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812C">
      <w:pPr>
        <w:spacing w:line="540" w:lineRule="exact"/>
        <w:jc w:val="both"/>
        <w:rPr>
          <w:rFonts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 w14:paraId="2483737A">
      <w:pPr>
        <w:spacing w:line="540" w:lineRule="exact"/>
        <w:jc w:val="center"/>
        <w:rPr>
          <w:rFonts w:ascii="方正小标宋简体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eastAsia="zh-CN"/>
        </w:rPr>
        <w:t>市发展改革委关于调整市区居民用管道</w:t>
      </w:r>
    </w:p>
    <w:p w14:paraId="48BD76DF">
      <w:pPr>
        <w:spacing w:line="540" w:lineRule="exact"/>
        <w:jc w:val="center"/>
        <w:rPr>
          <w:rFonts w:ascii="方正小标宋简体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eastAsia="zh-CN"/>
        </w:rPr>
        <w:t>天然气销售价格的政策解读</w:t>
      </w:r>
    </w:p>
    <w:p w14:paraId="62B8EB19">
      <w:pPr>
        <w:spacing w:line="540" w:lineRule="exact"/>
        <w:jc w:val="both"/>
        <w:rPr>
          <w:rFonts w:ascii="Times New Roman" w:hAnsi="Times New Roman" w:cs="Times New Roman"/>
          <w:color w:val="auto"/>
          <w:sz w:val="44"/>
          <w:szCs w:val="44"/>
          <w:lang w:eastAsia="zh-CN"/>
        </w:rPr>
      </w:pPr>
    </w:p>
    <w:p w14:paraId="5AC329ED">
      <w:pPr>
        <w:pStyle w:val="2"/>
        <w:spacing w:line="560" w:lineRule="exact"/>
        <w:ind w:firstLine="668" w:firstLineChars="200"/>
        <w:jc w:val="both"/>
        <w:rPr>
          <w:rFonts w:ascii="Times New Roman" w:hAnsi="Times New Roman" w:eastAsia="仿宋_GB2312" w:cs="Times New Roman"/>
          <w:color w:val="auto"/>
          <w:spacing w:val="7"/>
          <w:lang w:eastAsia="zh-CN"/>
        </w:rPr>
      </w:pPr>
      <w:r>
        <w:rPr>
          <w:rFonts w:ascii="Times New Roman" w:hAnsi="Times New Roman" w:eastAsia="仿宋_GB2312" w:cs="Times New Roman"/>
          <w:color w:val="auto"/>
          <w:spacing w:val="7"/>
          <w:lang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spacing w:val="7"/>
          <w:lang w:eastAsia="zh-CN"/>
        </w:rPr>
        <w:t>化解</w:t>
      </w:r>
      <w:r>
        <w:rPr>
          <w:rFonts w:ascii="Times New Roman" w:hAnsi="Times New Roman" w:eastAsia="仿宋_GB2312" w:cs="Times New Roman"/>
          <w:color w:val="auto"/>
          <w:spacing w:val="7"/>
          <w:lang w:eastAsia="zh-CN"/>
        </w:rPr>
        <w:t>天然气</w:t>
      </w:r>
      <w:r>
        <w:rPr>
          <w:rFonts w:hint="eastAsia" w:ascii="Times New Roman" w:hAnsi="Times New Roman" w:eastAsia="仿宋_GB2312" w:cs="Times New Roman"/>
          <w:color w:val="auto"/>
          <w:spacing w:val="7"/>
          <w:lang w:eastAsia="zh-CN"/>
        </w:rPr>
        <w:t>采购</w:t>
      </w:r>
      <w:r>
        <w:rPr>
          <w:rFonts w:ascii="Times New Roman" w:hAnsi="Times New Roman" w:eastAsia="仿宋_GB2312" w:cs="Times New Roman"/>
          <w:color w:val="auto"/>
          <w:spacing w:val="7"/>
          <w:lang w:eastAsia="zh-CN"/>
        </w:rPr>
        <w:t>价格上涨矛盾，保障</w:t>
      </w:r>
      <w:r>
        <w:rPr>
          <w:rFonts w:hint="eastAsia" w:ascii="Times New Roman" w:hAnsi="Times New Roman" w:eastAsia="仿宋_GB2312" w:cs="Times New Roman"/>
          <w:color w:val="auto"/>
          <w:spacing w:val="7"/>
          <w:lang w:eastAsia="zh-CN"/>
        </w:rPr>
        <w:t>天然</w:t>
      </w:r>
      <w:r>
        <w:rPr>
          <w:rFonts w:ascii="Times New Roman" w:hAnsi="Times New Roman" w:eastAsia="仿宋_GB2312" w:cs="Times New Roman"/>
          <w:color w:val="auto"/>
          <w:spacing w:val="7"/>
          <w:lang w:eastAsia="zh-CN"/>
        </w:rPr>
        <w:t>气安全稳定供应，按照</w:t>
      </w:r>
      <w:r>
        <w:rPr>
          <w:rFonts w:hint="eastAsia" w:ascii="Times New Roman" w:hAnsi="Times New Roman" w:eastAsia="仿宋_GB2312" w:cs="Times New Roman"/>
          <w:color w:val="auto"/>
          <w:spacing w:val="7"/>
          <w:lang w:eastAsia="zh-CN"/>
        </w:rPr>
        <w:t>民用</w:t>
      </w:r>
      <w:r>
        <w:rPr>
          <w:rFonts w:ascii="Times New Roman" w:hAnsi="Times New Roman" w:eastAsia="仿宋_GB2312" w:cs="Times New Roman"/>
          <w:color w:val="auto"/>
          <w:spacing w:val="7"/>
          <w:lang w:eastAsia="zh-CN"/>
        </w:rPr>
        <w:t>天然气</w:t>
      </w:r>
      <w:r>
        <w:rPr>
          <w:rFonts w:hint="eastAsia" w:ascii="Times New Roman" w:hAnsi="Times New Roman" w:eastAsia="仿宋_GB2312" w:cs="Times New Roman"/>
          <w:color w:val="auto"/>
          <w:spacing w:val="7"/>
          <w:lang w:eastAsia="zh-CN"/>
        </w:rPr>
        <w:t>上下游气</w:t>
      </w:r>
      <w:r>
        <w:rPr>
          <w:rFonts w:ascii="Times New Roman" w:hAnsi="Times New Roman" w:eastAsia="仿宋_GB2312" w:cs="Times New Roman"/>
          <w:color w:val="auto"/>
          <w:spacing w:val="7"/>
          <w:lang w:eastAsia="zh-CN"/>
        </w:rPr>
        <w:t>价联动机制，市区</w:t>
      </w:r>
      <w:r>
        <w:rPr>
          <w:rFonts w:hint="eastAsia" w:ascii="Times New Roman" w:hAnsi="Times New Roman" w:eastAsia="仿宋_GB2312" w:cs="Times New Roman"/>
          <w:color w:val="auto"/>
          <w:spacing w:val="7"/>
          <w:lang w:eastAsia="zh-CN"/>
        </w:rPr>
        <w:t>（不含赣榆区）</w:t>
      </w:r>
      <w:r>
        <w:rPr>
          <w:rFonts w:ascii="Times New Roman" w:hAnsi="Times New Roman" w:eastAsia="仿宋_GB2312" w:cs="Times New Roman"/>
          <w:color w:val="auto"/>
          <w:spacing w:val="7"/>
          <w:lang w:eastAsia="zh-CN"/>
        </w:rPr>
        <w:t>将于2026年</w:t>
      </w:r>
      <w:r>
        <w:rPr>
          <w:rFonts w:hint="eastAsia" w:ascii="Times New Roman" w:hAnsi="Times New Roman" w:eastAsia="仿宋_GB2312" w:cs="Times New Roman"/>
          <w:color w:val="auto"/>
          <w:spacing w:val="7"/>
          <w:lang w:eastAsia="zh-CN"/>
        </w:rPr>
        <w:t>4</w:t>
      </w:r>
      <w:r>
        <w:rPr>
          <w:rFonts w:ascii="Times New Roman" w:hAnsi="Times New Roman" w:eastAsia="仿宋_GB2312" w:cs="Times New Roman"/>
          <w:color w:val="auto"/>
          <w:spacing w:val="7"/>
          <w:lang w:eastAsia="zh-CN"/>
        </w:rPr>
        <w:t>月1日起调整居民用管道天然气销售价格。现将相关政策解读如下：</w:t>
      </w:r>
    </w:p>
    <w:p w14:paraId="7C40AF9D">
      <w:pPr>
        <w:pStyle w:val="2"/>
        <w:spacing w:line="560" w:lineRule="exact"/>
        <w:ind w:firstLine="636" w:firstLineChars="200"/>
        <w:jc w:val="both"/>
        <w:rPr>
          <w:rFonts w:ascii="黑体" w:hAnsi="黑体" w:eastAsia="黑体" w:cs="Times New Roman"/>
          <w:color w:val="auto"/>
          <w:lang w:eastAsia="zh-CN"/>
        </w:rPr>
      </w:pPr>
      <w:r>
        <w:rPr>
          <w:rFonts w:ascii="黑体" w:hAnsi="黑体" w:eastAsia="黑体" w:cs="Times New Roman"/>
          <w:color w:val="auto"/>
          <w:spacing w:val="-1"/>
          <w:lang w:eastAsia="zh-CN"/>
        </w:rPr>
        <w:t>一、为什么要调整市区居民用管道天然气价格?</w:t>
      </w:r>
    </w:p>
    <w:p w14:paraId="27E2DB86">
      <w:pPr>
        <w:spacing w:line="560" w:lineRule="exact"/>
        <w:ind w:firstLine="668" w:firstLineChars="200"/>
        <w:jc w:val="both"/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根据国家深化天然气价格改革的有关要求，天然气终端销售价格</w:t>
      </w:r>
      <w:r>
        <w:rPr>
          <w:rFonts w:ascii="Times New Roman" w:hAnsi="Times New Roman" w:eastAsia="仿宋_GB2312" w:cs="Times New Roman"/>
          <w:color w:val="0F1115"/>
          <w:sz w:val="32"/>
          <w:szCs w:val="32"/>
        </w:rPr>
        <w:t>由</w:t>
      </w:r>
      <w:r>
        <w:rPr>
          <w:rFonts w:hint="eastAsia" w:ascii="仿宋_GB2312" w:hAnsi="Times New Roman" w:eastAsia="仿宋_GB2312" w:cs="Times New Roman"/>
          <w:color w:val="0F1115"/>
          <w:sz w:val="32"/>
          <w:szCs w:val="32"/>
        </w:rPr>
        <w:t>“采购成本”</w:t>
      </w:r>
      <w:r>
        <w:rPr>
          <w:rFonts w:hint="eastAsia" w:ascii="仿宋_GB2312" w:hAnsi="Times New Roman" w:eastAsia="仿宋_GB2312" w:cs="Times New Roman"/>
          <w:color w:val="0F1115"/>
          <w:sz w:val="32"/>
          <w:szCs w:val="32"/>
          <w:lang w:eastAsia="zh-CN"/>
        </w:rPr>
        <w:t>+</w:t>
      </w:r>
      <w:r>
        <w:rPr>
          <w:rFonts w:hint="eastAsia" w:ascii="仿宋_GB2312" w:hAnsi="Times New Roman" w:eastAsia="仿宋_GB2312" w:cs="Times New Roman"/>
          <w:color w:val="0F1115"/>
          <w:sz w:val="32"/>
          <w:szCs w:val="32"/>
        </w:rPr>
        <w:t xml:space="preserve"> “配气价格”</w:t>
      </w:r>
      <w:r>
        <w:rPr>
          <w:rFonts w:ascii="Times New Roman" w:hAnsi="Times New Roman" w:eastAsia="仿宋_GB2312" w:cs="Times New Roman"/>
          <w:color w:val="0F1115"/>
          <w:sz w:val="32"/>
          <w:szCs w:val="32"/>
        </w:rPr>
        <w:t>构成</w:t>
      </w:r>
      <w:r>
        <w:rPr>
          <w:rFonts w:hint="eastAsia" w:ascii="Times New Roman" w:hAnsi="Times New Roman" w:eastAsia="仿宋_GB2312" w:cs="Times New Roman"/>
          <w:color w:val="0F1115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实行上下游价格联动机制，最终实现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“能涨能降”</w:t>
      </w: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动态调整。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市区</w:t>
      </w: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民用天然气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上下游气价</w:t>
      </w: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联动机制规定：当天然气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采购</w:t>
      </w: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价格累计变动幅度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≥</w:t>
      </w: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5%时，同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方</w:t>
      </w: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向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同幅度</w:t>
      </w: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调整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终端销售</w:t>
      </w: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价格。</w:t>
      </w:r>
    </w:p>
    <w:p w14:paraId="00783DA5">
      <w:pPr>
        <w:spacing w:line="560" w:lineRule="exact"/>
        <w:ind w:firstLine="668" w:firstLineChars="200"/>
        <w:jc w:val="both"/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2021年4月1日、2023年4月1日、2024年4月1日上游供气企业先后三次上调居民供气价格，分别上浮5%、10%、3.5%，共累计上浮18.5%，上调气源价格0.3737元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/立方米</w:t>
      </w: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，达到联动条件（本次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调整</w:t>
      </w: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气源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购进价</w:t>
      </w: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上涨比例约为15%，未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调整</w:t>
      </w: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上涨气源部分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3.5%</w:t>
      </w: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待下次价格联动时一并考虑；气源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购进</w:t>
      </w: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价格在2021年4月1日至202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月31日期间上涨的部分由燃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气</w:t>
      </w: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企业自行承担，不往前追溯）。此外随着市区居民用气量持续增长，需要采购合同外气源保障供应，合同外补充气源的价格也逐年攀升，目前居民用气总体呈现购销价格倒挂状态，燃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气</w:t>
      </w:r>
      <w:r>
        <w:rPr>
          <w:rFonts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企业供气压力增大。</w:t>
      </w:r>
    </w:p>
    <w:p w14:paraId="6F7BE062">
      <w:pPr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在综合考虑居民承受能力、燃气企业经营状况、城市燃气安全保供等因素前提下，依据省、市天然气上下游价格联动机制，本次调整居民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管道天然气销售价格，有利于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化解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上下游价格矛盾，保障市区燃气企业正常经营和居民燃气安全稳定供应。</w:t>
      </w:r>
    </w:p>
    <w:p w14:paraId="5795061F">
      <w:pPr>
        <w:pStyle w:val="2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spacing w:val="3"/>
          <w:lang w:eastAsia="zh-CN"/>
        </w:rPr>
      </w:pPr>
      <w:r>
        <w:rPr>
          <w:rFonts w:ascii="Times New Roman" w:hAnsi="黑体" w:eastAsia="黑体" w:cs="Times New Roman"/>
          <w:color w:val="auto"/>
          <w:lang w:eastAsia="zh-CN"/>
        </w:rPr>
        <w:t>二、如何调整市区居民用管道天然气价格？</w:t>
      </w:r>
    </w:p>
    <w:p w14:paraId="19C79D7E">
      <w:pPr>
        <w:tabs>
          <w:tab w:val="left" w:pos="2940"/>
        </w:tabs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市区居民用管道天然气第一阶梯价格上调0.23元/立方米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至2.90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元/立方米，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二、三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阶梯价格按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原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1:1.18:1.36同向调整，分别为3.42元/立方米、3.94元/立方米。</w:t>
      </w:r>
    </w:p>
    <w:p w14:paraId="46DC6762">
      <w:pPr>
        <w:tabs>
          <w:tab w:val="left" w:pos="2940"/>
        </w:tabs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对各类学校、养老福利机构、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托育机构、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社区居委会等执行居民气价的非居民用户，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不实行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阶梯气价，其用气价格执行居民气价第一、二阶梯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平均价格3.16元/立方米。</w:t>
      </w:r>
    </w:p>
    <w:p w14:paraId="150C6952">
      <w:pPr>
        <w:pStyle w:val="2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lang w:eastAsia="zh-CN"/>
        </w:rPr>
      </w:pPr>
      <w:r>
        <w:rPr>
          <w:rFonts w:ascii="Times New Roman" w:hAnsi="黑体" w:eastAsia="黑体" w:cs="Times New Roman"/>
          <w:color w:val="auto"/>
          <w:lang w:eastAsia="zh-CN"/>
        </w:rPr>
        <w:t>三、价格调整后</w:t>
      </w:r>
      <w:r>
        <w:rPr>
          <w:rFonts w:hint="eastAsia" w:ascii="Times New Roman" w:hAnsi="黑体" w:eastAsia="黑体" w:cs="Times New Roman"/>
          <w:color w:val="auto"/>
          <w:lang w:eastAsia="zh-CN"/>
        </w:rPr>
        <w:t>，</w:t>
      </w:r>
      <w:r>
        <w:rPr>
          <w:rFonts w:ascii="Times New Roman" w:hAnsi="黑体" w:eastAsia="黑体" w:cs="Times New Roman"/>
          <w:color w:val="auto"/>
          <w:lang w:eastAsia="zh-CN"/>
        </w:rPr>
        <w:t>居民用户一个月要多支出多少钱</w:t>
      </w:r>
      <w:r>
        <w:rPr>
          <w:rFonts w:ascii="Times New Roman" w:hAnsi="Times New Roman" w:eastAsia="黑体" w:cs="Times New Roman"/>
          <w:color w:val="auto"/>
          <w:lang w:eastAsia="zh-CN"/>
        </w:rPr>
        <w:t>?</w:t>
      </w:r>
    </w:p>
    <w:p w14:paraId="0D531371">
      <w:pPr>
        <w:pStyle w:val="2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lang w:eastAsia="zh-CN"/>
        </w:rPr>
      </w:pPr>
      <w:r>
        <w:rPr>
          <w:rFonts w:ascii="Times New Roman" w:hAnsi="Times New Roman" w:eastAsia="仿宋_GB2312" w:cs="Times New Roman"/>
          <w:color w:val="auto"/>
          <w:lang w:eastAsia="zh-CN"/>
        </w:rPr>
        <w:t>依据2024年家庭用气量测算，市区第一阶梯用户占总用户数比例为90.09%，价格调整后月均增加支出3.12元</w:t>
      </w:r>
      <w:r>
        <w:rPr>
          <w:rFonts w:hint="eastAsia" w:ascii="Times New Roman" w:hAnsi="Times New Roman" w:eastAsia="仿宋_GB2312" w:cs="Times New Roman"/>
          <w:color w:val="auto"/>
          <w:lang w:eastAsia="zh-CN"/>
        </w:rPr>
        <w:t>，年多支出37.44元</w:t>
      </w:r>
      <w:r>
        <w:rPr>
          <w:rFonts w:ascii="Times New Roman" w:hAnsi="Times New Roman" w:eastAsia="仿宋_GB2312" w:cs="Times New Roman"/>
          <w:color w:val="auto"/>
          <w:lang w:eastAsia="zh-CN"/>
        </w:rPr>
        <w:t>；第二阶梯用户占总用户数比例为6.77%，价格调整后月均增加支出13.56元</w:t>
      </w:r>
      <w:r>
        <w:rPr>
          <w:rFonts w:hint="eastAsia" w:ascii="Times New Roman" w:hAnsi="Times New Roman" w:eastAsia="仿宋_GB2312" w:cs="Times New Roman"/>
          <w:color w:val="auto"/>
          <w:lang w:eastAsia="zh-CN"/>
        </w:rPr>
        <w:t>，年多支出162.72元</w:t>
      </w:r>
      <w:r>
        <w:rPr>
          <w:rFonts w:ascii="Times New Roman" w:hAnsi="Times New Roman" w:eastAsia="仿宋_GB2312" w:cs="Times New Roman"/>
          <w:color w:val="auto"/>
          <w:lang w:eastAsia="zh-CN"/>
        </w:rPr>
        <w:t>；第三阶梯用户占总用户数比例为3.13%，价格调整后月均增加支出28.85元</w:t>
      </w:r>
      <w:r>
        <w:rPr>
          <w:rFonts w:hint="eastAsia" w:ascii="Times New Roman" w:hAnsi="Times New Roman" w:eastAsia="仿宋_GB2312" w:cs="Times New Roman"/>
          <w:color w:val="auto"/>
          <w:lang w:eastAsia="zh-CN"/>
        </w:rPr>
        <w:t>，年多支出346.2元</w:t>
      </w:r>
      <w:r>
        <w:rPr>
          <w:rFonts w:ascii="Times New Roman" w:hAnsi="Times New Roman" w:eastAsia="仿宋_GB2312" w:cs="Times New Roman"/>
          <w:color w:val="auto"/>
          <w:lang w:eastAsia="zh-CN"/>
        </w:rPr>
        <w:t>。</w:t>
      </w:r>
    </w:p>
    <w:p w14:paraId="1605CC9A">
      <w:pPr>
        <w:pStyle w:val="2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lang w:eastAsia="zh-CN"/>
        </w:rPr>
      </w:pPr>
      <w:r>
        <w:rPr>
          <w:rFonts w:ascii="Times New Roman" w:hAnsi="黑体" w:eastAsia="黑体" w:cs="Times New Roman"/>
          <w:color w:val="auto"/>
          <w:lang w:eastAsia="zh-CN"/>
        </w:rPr>
        <w:t>四、市区居民用天然气销售价格调整</w:t>
      </w:r>
      <w:r>
        <w:rPr>
          <w:rFonts w:hint="eastAsia" w:ascii="Times New Roman" w:hAnsi="黑体" w:eastAsia="黑体" w:cs="Times New Roman"/>
          <w:color w:val="auto"/>
          <w:lang w:eastAsia="zh-CN"/>
        </w:rPr>
        <w:t>实施</w:t>
      </w:r>
      <w:r>
        <w:rPr>
          <w:rFonts w:ascii="Times New Roman" w:hAnsi="黑体" w:eastAsia="黑体" w:cs="Times New Roman"/>
          <w:color w:val="auto"/>
          <w:lang w:eastAsia="zh-CN"/>
        </w:rPr>
        <w:t>时间</w:t>
      </w:r>
      <w:r>
        <w:rPr>
          <w:rFonts w:ascii="Times New Roman" w:hAnsi="Times New Roman" w:eastAsia="黑体" w:cs="Times New Roman"/>
          <w:color w:val="auto"/>
          <w:lang w:eastAsia="zh-CN"/>
        </w:rPr>
        <w:t>?</w:t>
      </w:r>
    </w:p>
    <w:p w14:paraId="56AE3AF7">
      <w:pPr>
        <w:pStyle w:val="2"/>
        <w:spacing w:line="560" w:lineRule="exact"/>
        <w:ind w:firstLine="640" w:firstLineChars="200"/>
        <w:jc w:val="both"/>
        <w:rPr>
          <w:rFonts w:ascii="Times New Roman" w:hAnsi="Times New Roman" w:eastAsia="仿宋_GB2312"/>
          <w:shd w:val="clear" w:color="auto" w:fill="FFFFFF"/>
          <w:lang w:eastAsia="zh-CN"/>
        </w:rPr>
      </w:pPr>
      <w:r>
        <w:rPr>
          <w:rFonts w:ascii="Times New Roman" w:hAnsi="Times New Roman" w:eastAsia="仿宋_GB2312"/>
        </w:rPr>
        <w:t>考虑</w:t>
      </w:r>
      <w:r>
        <w:rPr>
          <w:rFonts w:hint="eastAsia" w:ascii="Times New Roman" w:hAnsi="Times New Roman" w:eastAsia="仿宋_GB2312"/>
        </w:rPr>
        <w:t>采暖季居民用气高峰</w:t>
      </w:r>
      <w:r>
        <w:rPr>
          <w:rFonts w:ascii="Times New Roman" w:hAnsi="Times New Roman" w:eastAsia="仿宋_GB2312"/>
          <w:shd w:val="clear" w:color="auto" w:fill="FFFFFF"/>
        </w:rPr>
        <w:t>因素</w:t>
      </w:r>
      <w:r>
        <w:rPr>
          <w:rFonts w:ascii="Times New Roman" w:hAnsi="Times New Roman" w:eastAsia="仿宋_GB2312"/>
        </w:rPr>
        <w:t>，</w:t>
      </w:r>
      <w:r>
        <w:rPr>
          <w:rFonts w:hint="eastAsia" w:ascii="Times New Roman" w:hAnsi="Times New Roman" w:eastAsia="仿宋_GB2312"/>
          <w:shd w:val="clear" w:color="auto" w:fill="FFFFFF"/>
          <w:lang w:eastAsia="zh-CN"/>
        </w:rPr>
        <w:t>经市政府批准同意，价格调整</w:t>
      </w:r>
      <w:r>
        <w:rPr>
          <w:rFonts w:ascii="Times New Roman" w:hAnsi="Times New Roman" w:eastAsia="仿宋_GB2312"/>
          <w:shd w:val="clear" w:color="auto" w:fill="FFFFFF"/>
        </w:rPr>
        <w:t>自</w:t>
      </w:r>
      <w:r>
        <w:rPr>
          <w:rStyle w:val="9"/>
          <w:rFonts w:ascii="Times New Roman" w:hAnsi="Times New Roman" w:eastAsia="仿宋_GB2312"/>
          <w:b w:val="0"/>
          <w:shd w:val="clear" w:color="auto" w:fill="FFFFFF"/>
        </w:rPr>
        <w:t>2026年</w:t>
      </w:r>
      <w:r>
        <w:rPr>
          <w:rStyle w:val="9"/>
          <w:rFonts w:hint="eastAsia" w:ascii="Times New Roman" w:hAnsi="Times New Roman" w:eastAsia="仿宋_GB2312"/>
          <w:b w:val="0"/>
          <w:shd w:val="clear" w:color="auto" w:fill="FFFFFF"/>
        </w:rPr>
        <w:t>4</w:t>
      </w:r>
      <w:r>
        <w:rPr>
          <w:rStyle w:val="9"/>
          <w:rFonts w:ascii="Times New Roman" w:hAnsi="Times New Roman" w:eastAsia="仿宋_GB2312"/>
          <w:b w:val="0"/>
          <w:shd w:val="clear" w:color="auto" w:fill="FFFFFF"/>
        </w:rPr>
        <w:t>月1日</w:t>
      </w:r>
      <w:r>
        <w:rPr>
          <w:rFonts w:ascii="Times New Roman" w:hAnsi="Times New Roman" w:eastAsia="仿宋_GB2312"/>
          <w:shd w:val="clear" w:color="auto" w:fill="FFFFFF"/>
        </w:rPr>
        <w:t>起实施。</w:t>
      </w:r>
      <w:bookmarkStart w:id="0" w:name="_GoBack"/>
      <w:bookmarkEnd w:id="0"/>
    </w:p>
    <w:p w14:paraId="650BF702">
      <w:pPr>
        <w:pStyle w:val="2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lang w:eastAsia="zh-CN"/>
        </w:rPr>
      </w:pPr>
      <w:r>
        <w:rPr>
          <w:rFonts w:ascii="Times New Roman" w:hAnsi="黑体" w:eastAsia="黑体" w:cs="Times New Roman"/>
          <w:color w:val="auto"/>
          <w:lang w:eastAsia="zh-CN"/>
        </w:rPr>
        <w:t>五、价格调整对困难群体、</w:t>
      </w:r>
      <w:r>
        <w:rPr>
          <w:rFonts w:hint="eastAsia" w:ascii="Times New Roman" w:hAnsi="黑体" w:eastAsia="黑体" w:cs="Times New Roman"/>
          <w:color w:val="auto"/>
          <w:lang w:eastAsia="zh-CN"/>
        </w:rPr>
        <w:t>一户</w:t>
      </w:r>
      <w:r>
        <w:rPr>
          <w:rFonts w:ascii="Times New Roman" w:hAnsi="黑体" w:eastAsia="黑体" w:cs="Times New Roman"/>
          <w:color w:val="auto"/>
          <w:lang w:eastAsia="zh-CN"/>
        </w:rPr>
        <w:t>多人口家庭的优惠政策有无影响</w:t>
      </w:r>
      <w:r>
        <w:rPr>
          <w:rFonts w:ascii="Times New Roman" w:hAnsi="Times New Roman" w:eastAsia="黑体" w:cs="Times New Roman"/>
          <w:color w:val="auto"/>
          <w:lang w:eastAsia="zh-CN"/>
        </w:rPr>
        <w:t>?</w:t>
      </w:r>
    </w:p>
    <w:p w14:paraId="47005B17">
      <w:pPr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持有民政部门颁发的《连云港市居民最低生活保障金领取证》、《连云港市特困人员供养证》或市总工会颁发的《特困职工证》的用户，继续可凭证件每户每年在第一阶梯内给予120立方米的免费用气基数。</w:t>
      </w:r>
    </w:p>
    <w:p w14:paraId="266DC8FD">
      <w:pPr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家庭人口超过4人的用户，每增加1人，第一、二阶梯年用气量上限分别增加100、200立方米。用户继续可凭户口簿（本）、居住证或所属街道（社区）证明，经燃气公司确认后执行。</w:t>
      </w:r>
    </w:p>
    <w:p w14:paraId="4AACDF85">
      <w:pPr>
        <w:pStyle w:val="2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lang w:eastAsia="zh-CN"/>
        </w:rPr>
      </w:pPr>
      <w:r>
        <w:rPr>
          <w:rFonts w:ascii="Times New Roman" w:hAnsi="黑体" w:eastAsia="黑体" w:cs="Times New Roman"/>
          <w:color w:val="auto"/>
          <w:lang w:eastAsia="zh-CN"/>
        </w:rPr>
        <w:t>六、调整后居民用气阶梯气量、</w:t>
      </w:r>
      <w:r>
        <w:rPr>
          <w:rFonts w:hint="eastAsia" w:ascii="Times New Roman" w:hAnsi="黑体" w:eastAsia="黑体" w:cs="Times New Roman"/>
          <w:color w:val="auto"/>
          <w:lang w:eastAsia="zh-CN"/>
        </w:rPr>
        <w:t>计算</w:t>
      </w:r>
      <w:r>
        <w:rPr>
          <w:rFonts w:ascii="Times New Roman" w:hAnsi="黑体" w:eastAsia="黑体" w:cs="Times New Roman"/>
          <w:color w:val="auto"/>
          <w:lang w:eastAsia="zh-CN"/>
        </w:rPr>
        <w:t>周期有没有变化</w:t>
      </w:r>
      <w:r>
        <w:rPr>
          <w:rFonts w:ascii="Times New Roman" w:hAnsi="Times New Roman" w:eastAsia="黑体" w:cs="Times New Roman"/>
          <w:color w:val="auto"/>
          <w:lang w:eastAsia="zh-CN"/>
        </w:rPr>
        <w:t>?</w:t>
      </w:r>
    </w:p>
    <w:p w14:paraId="321B1A15">
      <w:pPr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本次调价对市区居民用气阶梯气量不作调整，仍按连发改价格发〔2019〕239号文件执行。具体为：对家庭人口为4人及以下的用户，第一阶梯用气量为0-400立方米（含）/年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第二阶梯用气量为400-1200立方米（含）/年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第三阶梯用气量为1200立方米以上/年。阶梯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气量计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算周期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没有改变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仍为当年3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月1日至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次年2月底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4F960C9A">
      <w:pPr>
        <w:tabs>
          <w:tab w:val="left" w:pos="312"/>
        </w:tabs>
        <w:spacing w:line="570" w:lineRule="exact"/>
        <w:ind w:firstLine="668" w:firstLineChars="200"/>
        <w:jc w:val="both"/>
        <w:rPr>
          <w:rFonts w:ascii="Times New Roman" w:hAnsi="Times New Roman" w:eastAsia="黑体"/>
          <w:bCs/>
          <w:spacing w:val="7"/>
          <w:sz w:val="32"/>
          <w:szCs w:val="32"/>
        </w:rPr>
      </w:pPr>
      <w:r>
        <w:rPr>
          <w:rFonts w:hint="eastAsia" w:ascii="Times New Roman" w:hAnsi="Times New Roman" w:eastAsia="黑体"/>
          <w:bCs/>
          <w:spacing w:val="7"/>
          <w:sz w:val="32"/>
          <w:szCs w:val="32"/>
          <w:lang w:eastAsia="zh-CN"/>
        </w:rPr>
        <w:t>七、</w:t>
      </w:r>
      <w:r>
        <w:rPr>
          <w:rFonts w:ascii="Times New Roman" w:hAnsi="黑体" w:eastAsia="黑体"/>
          <w:bCs/>
          <w:spacing w:val="7"/>
          <w:sz w:val="32"/>
          <w:szCs w:val="32"/>
        </w:rPr>
        <w:t>采用预</w:t>
      </w:r>
      <w:r>
        <w:rPr>
          <w:rFonts w:hint="eastAsia" w:ascii="Times New Roman" w:hAnsi="黑体" w:eastAsia="黑体"/>
          <w:bCs/>
          <w:spacing w:val="7"/>
          <w:sz w:val="32"/>
          <w:szCs w:val="32"/>
          <w:lang w:eastAsia="zh-CN"/>
        </w:rPr>
        <w:t>充值购气</w:t>
      </w:r>
      <w:r>
        <w:rPr>
          <w:rFonts w:ascii="Times New Roman" w:hAnsi="黑体" w:eastAsia="黑体"/>
          <w:bCs/>
          <w:spacing w:val="7"/>
          <w:sz w:val="32"/>
          <w:szCs w:val="32"/>
        </w:rPr>
        <w:t>方式，</w:t>
      </w:r>
      <w:r>
        <w:rPr>
          <w:rFonts w:hint="eastAsia" w:ascii="Times New Roman" w:hAnsi="黑体" w:eastAsia="黑体"/>
          <w:bCs/>
          <w:spacing w:val="7"/>
          <w:sz w:val="32"/>
          <w:szCs w:val="32"/>
          <w:lang w:eastAsia="zh-CN"/>
        </w:rPr>
        <w:t>已购</w:t>
      </w:r>
      <w:r>
        <w:rPr>
          <w:rFonts w:ascii="Times New Roman" w:hAnsi="黑体" w:eastAsia="黑体"/>
          <w:bCs/>
          <w:spacing w:val="7"/>
          <w:sz w:val="32"/>
          <w:szCs w:val="32"/>
        </w:rPr>
        <w:t>气</w:t>
      </w:r>
      <w:r>
        <w:rPr>
          <w:rFonts w:hint="eastAsia" w:ascii="Times New Roman" w:hAnsi="黑体" w:eastAsia="黑体"/>
          <w:bCs/>
          <w:spacing w:val="7"/>
          <w:sz w:val="32"/>
          <w:szCs w:val="32"/>
          <w:lang w:eastAsia="zh-CN"/>
        </w:rPr>
        <w:t>量</w:t>
      </w:r>
      <w:r>
        <w:rPr>
          <w:rFonts w:ascii="Times New Roman" w:hAnsi="黑体" w:eastAsia="黑体"/>
          <w:bCs/>
          <w:spacing w:val="7"/>
          <w:sz w:val="32"/>
          <w:szCs w:val="32"/>
        </w:rPr>
        <w:t>是否会根据价格调整重新</w:t>
      </w:r>
      <w:r>
        <w:rPr>
          <w:rFonts w:hint="eastAsia" w:ascii="Times New Roman" w:hAnsi="黑体" w:eastAsia="黑体"/>
          <w:bCs/>
          <w:spacing w:val="7"/>
          <w:sz w:val="32"/>
          <w:szCs w:val="32"/>
          <w:lang w:eastAsia="zh-CN"/>
        </w:rPr>
        <w:t>计</w:t>
      </w:r>
      <w:r>
        <w:rPr>
          <w:rFonts w:ascii="Times New Roman" w:hAnsi="黑体" w:eastAsia="黑体"/>
          <w:bCs/>
          <w:spacing w:val="7"/>
          <w:sz w:val="32"/>
          <w:szCs w:val="32"/>
        </w:rPr>
        <w:t>算？</w:t>
      </w:r>
    </w:p>
    <w:p w14:paraId="6C1CAB20">
      <w:pPr>
        <w:spacing w:line="570" w:lineRule="exact"/>
        <w:ind w:firstLine="668" w:firstLineChars="200"/>
        <w:jc w:val="both"/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</w:pPr>
      <w:r>
        <w:rPr>
          <w:rFonts w:ascii="Times New Roman" w:hAnsi="Times New Roman" w:eastAsia="仿宋_GB2312"/>
          <w:spacing w:val="7"/>
          <w:sz w:val="32"/>
          <w:szCs w:val="32"/>
        </w:rPr>
        <w:t>不重新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计</w:t>
      </w:r>
      <w:r>
        <w:rPr>
          <w:rFonts w:ascii="Times New Roman" w:hAnsi="Times New Roman" w:eastAsia="仿宋_GB2312"/>
          <w:spacing w:val="7"/>
          <w:sz w:val="32"/>
          <w:szCs w:val="32"/>
        </w:rPr>
        <w:t>算，IC 卡表用户按</w:t>
      </w:r>
      <w:r>
        <w:rPr>
          <w:rFonts w:hint="eastAsia" w:ascii="仿宋_GB2312" w:hAnsi="Times New Roman" w:eastAsia="仿宋_GB2312"/>
          <w:spacing w:val="7"/>
          <w:sz w:val="32"/>
          <w:szCs w:val="32"/>
        </w:rPr>
        <w:t>“已购气量原价、新购气量新价”执行</w:t>
      </w:r>
      <w:r>
        <w:rPr>
          <w:rFonts w:hint="eastAsia" w:ascii="仿宋_GB2312" w:hAnsi="Times New Roman" w:eastAsia="仿宋_GB2312"/>
          <w:spacing w:val="7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spacing w:val="7"/>
          <w:sz w:val="32"/>
          <w:szCs w:val="32"/>
        </w:rPr>
        <w:t>物联网表用户预存的是“金额”，</w:t>
      </w:r>
      <w:r>
        <w:rPr>
          <w:rFonts w:hint="eastAsia" w:ascii="仿宋_GB2312" w:hAnsi="Times New Roman" w:eastAsia="仿宋_GB2312"/>
          <w:spacing w:val="7"/>
          <w:sz w:val="32"/>
          <w:szCs w:val="32"/>
          <w:lang w:eastAsia="zh-CN"/>
        </w:rPr>
        <w:t>使用时</w:t>
      </w:r>
      <w:r>
        <w:rPr>
          <w:rFonts w:hint="eastAsia" w:ascii="仿宋_GB2312" w:hAnsi="Times New Roman" w:eastAsia="仿宋_GB2312"/>
          <w:spacing w:val="7"/>
          <w:sz w:val="32"/>
          <w:szCs w:val="32"/>
        </w:rPr>
        <w:t>按“</w:t>
      </w:r>
      <w:r>
        <w:rPr>
          <w:rFonts w:hint="eastAsia" w:ascii="仿宋_GB2312" w:hAnsi="Times New Roman" w:eastAsia="仿宋_GB2312"/>
          <w:spacing w:val="7"/>
          <w:sz w:val="32"/>
          <w:szCs w:val="32"/>
          <w:lang w:eastAsia="zh-CN"/>
        </w:rPr>
        <w:t>实时</w:t>
      </w:r>
      <w:r>
        <w:rPr>
          <w:rFonts w:hint="eastAsia" w:ascii="仿宋_GB2312" w:hAnsi="Times New Roman" w:eastAsia="仿宋_GB2312"/>
          <w:spacing w:val="7"/>
          <w:sz w:val="32"/>
          <w:szCs w:val="32"/>
        </w:rPr>
        <w:t>用气量”扣费</w:t>
      </w:r>
      <w:r>
        <w:rPr>
          <w:rFonts w:ascii="Times New Roman" w:hAnsi="Times New Roman" w:eastAsia="仿宋_GB2312"/>
          <w:spacing w:val="7"/>
          <w:sz w:val="32"/>
          <w:szCs w:val="32"/>
        </w:rPr>
        <w:t>。</w:t>
      </w:r>
    </w:p>
    <w:p w14:paraId="232C9FED">
      <w:pPr>
        <w:tabs>
          <w:tab w:val="left" w:pos="312"/>
        </w:tabs>
        <w:spacing w:line="570" w:lineRule="exact"/>
        <w:ind w:firstLine="668" w:firstLineChars="200"/>
        <w:jc w:val="both"/>
        <w:rPr>
          <w:rFonts w:hint="eastAsia" w:ascii="Times New Roman" w:hAnsi="Times New Roman" w:eastAsia="黑体"/>
          <w:bCs/>
          <w:spacing w:val="7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bCs/>
          <w:spacing w:val="7"/>
          <w:sz w:val="32"/>
          <w:szCs w:val="32"/>
          <w:lang w:eastAsia="zh-CN"/>
        </w:rPr>
        <w:t>八、价格调整从2026年4月1日起执行，那么阶梯价格怎么计算？</w:t>
      </w:r>
    </w:p>
    <w:p w14:paraId="39253BAA">
      <w:pPr>
        <w:spacing w:line="570" w:lineRule="exact"/>
        <w:ind w:firstLine="668" w:firstLineChars="200"/>
        <w:jc w:val="both"/>
        <w:rPr>
          <w:rFonts w:hint="eastAsia" w:ascii="Times New Roman" w:hAnsi="Times New Roman" w:eastAsia="仿宋_GB2312"/>
          <w:spacing w:val="7"/>
          <w:sz w:val="32"/>
          <w:szCs w:val="32"/>
        </w:rPr>
      </w:pP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本次调价不改变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阶梯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气量计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算周期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pacing w:val="7"/>
          <w:sz w:val="32"/>
          <w:szCs w:val="32"/>
        </w:rPr>
        <w:t>周期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仍</w:t>
      </w:r>
      <w:r>
        <w:rPr>
          <w:rFonts w:hint="eastAsia" w:ascii="Times New Roman" w:hAnsi="Times New Roman" w:eastAsia="仿宋_GB2312"/>
          <w:spacing w:val="7"/>
          <w:sz w:val="32"/>
          <w:szCs w:val="32"/>
        </w:rPr>
        <w:t>为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每</w:t>
      </w:r>
      <w:r>
        <w:rPr>
          <w:rFonts w:hint="eastAsia" w:ascii="Times New Roman" w:hAnsi="Times New Roman" w:eastAsia="仿宋_GB2312"/>
          <w:spacing w:val="7"/>
          <w:sz w:val="32"/>
          <w:szCs w:val="32"/>
        </w:rPr>
        <w:t>年的3月1日至次年2月底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。从</w:t>
      </w:r>
      <w:r>
        <w:rPr>
          <w:rFonts w:hint="eastAsia" w:ascii="Times New Roman" w:hAnsi="Times New Roman" w:eastAsia="仿宋_GB2312"/>
          <w:spacing w:val="7"/>
          <w:sz w:val="32"/>
          <w:szCs w:val="32"/>
        </w:rPr>
        <w:t>2026年4月1日起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pacing w:val="7"/>
          <w:sz w:val="32"/>
          <w:szCs w:val="32"/>
        </w:rPr>
        <w:t>执行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新的阶梯</w:t>
      </w:r>
      <w:r>
        <w:rPr>
          <w:rFonts w:hint="eastAsia" w:ascii="Times New Roman" w:hAnsi="Times New Roman" w:eastAsia="仿宋_GB2312"/>
          <w:spacing w:val="7"/>
          <w:sz w:val="32"/>
          <w:szCs w:val="32"/>
        </w:rPr>
        <w:t>价格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标准</w:t>
      </w:r>
      <w:r>
        <w:rPr>
          <w:rFonts w:hint="eastAsia" w:ascii="Times New Roman" w:hAnsi="Times New Roman" w:eastAsia="仿宋_GB2312"/>
          <w:spacing w:val="7"/>
          <w:sz w:val="32"/>
          <w:szCs w:val="32"/>
        </w:rPr>
        <w:t>，具体分表型处理：</w:t>
      </w:r>
    </w:p>
    <w:p w14:paraId="48B7BC78">
      <w:pPr>
        <w:spacing w:line="570" w:lineRule="exact"/>
        <w:ind w:firstLine="668" w:firstLineChars="200"/>
        <w:jc w:val="both"/>
        <w:rPr>
          <w:rFonts w:hint="eastAsia" w:ascii="Times New Roman" w:hAnsi="Times New Roman" w:eastAsia="仿宋_GB2312"/>
          <w:spacing w:val="7"/>
          <w:sz w:val="32"/>
          <w:szCs w:val="32"/>
        </w:rPr>
      </w:pPr>
      <w:r>
        <w:rPr>
          <w:rFonts w:hint="eastAsia" w:ascii="Times New Roman" w:hAnsi="Times New Roman" w:eastAsia="仿宋_GB2312"/>
          <w:spacing w:val="7"/>
          <w:sz w:val="32"/>
          <w:szCs w:val="32"/>
        </w:rPr>
        <w:t>机械表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pacing w:val="7"/>
          <w:sz w:val="32"/>
          <w:szCs w:val="32"/>
        </w:rPr>
        <w:t>普表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）：</w:t>
      </w:r>
      <w:r>
        <w:rPr>
          <w:rFonts w:hint="eastAsia" w:ascii="Times New Roman" w:hAnsi="Times New Roman" w:eastAsia="仿宋_GB2312"/>
          <w:spacing w:val="7"/>
          <w:sz w:val="32"/>
          <w:szCs w:val="32"/>
        </w:rPr>
        <w:t>2026年4月1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/>
          <w:spacing w:val="7"/>
          <w:sz w:val="32"/>
          <w:szCs w:val="32"/>
        </w:rPr>
        <w:t>前的用气量，按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用气量所属阶梯</w:t>
      </w:r>
      <w:r>
        <w:rPr>
          <w:rFonts w:hint="eastAsia" w:ascii="Times New Roman" w:hAnsi="Times New Roman" w:eastAsia="仿宋_GB2312"/>
          <w:spacing w:val="7"/>
          <w:sz w:val="32"/>
          <w:szCs w:val="32"/>
        </w:rPr>
        <w:t>执行原阶梯价格；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4月1日起，</w:t>
      </w:r>
      <w:r>
        <w:rPr>
          <w:rFonts w:hint="eastAsia" w:ascii="Times New Roman" w:hAnsi="Times New Roman" w:eastAsia="仿宋_GB2312"/>
          <w:spacing w:val="7"/>
          <w:sz w:val="32"/>
          <w:szCs w:val="32"/>
        </w:rPr>
        <w:t>执行新阶梯价格。</w:t>
      </w:r>
    </w:p>
    <w:p w14:paraId="7EA817E3">
      <w:pPr>
        <w:spacing w:line="570" w:lineRule="exact"/>
        <w:ind w:firstLine="668" w:firstLineChars="200"/>
        <w:jc w:val="both"/>
        <w:rPr>
          <w:rFonts w:hint="eastAsia" w:ascii="Times New Roman" w:hAnsi="Times New Roman" w:eastAsia="仿宋_GB2312"/>
          <w:spacing w:val="7"/>
          <w:sz w:val="32"/>
          <w:szCs w:val="32"/>
        </w:rPr>
      </w:pPr>
      <w:r>
        <w:rPr>
          <w:rFonts w:hint="eastAsia" w:ascii="Times New Roman" w:hAnsi="Times New Roman" w:eastAsia="仿宋_GB2312"/>
          <w:spacing w:val="7"/>
          <w:sz w:val="32"/>
          <w:szCs w:val="32"/>
        </w:rPr>
        <w:t>IC卡表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pacing w:val="7"/>
          <w:sz w:val="32"/>
          <w:szCs w:val="32"/>
        </w:rPr>
        <w:t>预存用户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）：</w:t>
      </w:r>
      <w:r>
        <w:rPr>
          <w:rFonts w:hint="eastAsia" w:ascii="Times New Roman" w:hAnsi="Times New Roman" w:eastAsia="仿宋_GB2312"/>
          <w:spacing w:val="7"/>
          <w:sz w:val="32"/>
          <w:szCs w:val="32"/>
        </w:rPr>
        <w:t>2026年4月1日前已购买的气量，无论是否使用，均执行原价格；2026年4月1日后新购买的气量，执行新阶梯价格。</w:t>
      </w:r>
    </w:p>
    <w:p w14:paraId="5DFED9F2">
      <w:pPr>
        <w:spacing w:line="570" w:lineRule="exact"/>
        <w:ind w:firstLine="668" w:firstLineChars="200"/>
        <w:jc w:val="both"/>
        <w:rPr>
          <w:rFonts w:hint="eastAsia" w:ascii="Times New Roman" w:hAnsi="黑体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7"/>
          <w:sz w:val="32"/>
          <w:szCs w:val="32"/>
        </w:rPr>
        <w:t>物联网表：2026年4月1日起，实时用气量执行新阶梯价格。</w:t>
      </w:r>
    </w:p>
    <w:p w14:paraId="79CB3BD2">
      <w:pPr>
        <w:pStyle w:val="2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lang w:eastAsia="zh-CN"/>
        </w:rPr>
      </w:pPr>
      <w:r>
        <w:rPr>
          <w:rFonts w:hint="eastAsia" w:ascii="Times New Roman" w:hAnsi="黑体" w:eastAsia="黑体" w:cs="Times New Roman"/>
          <w:color w:val="auto"/>
          <w:lang w:eastAsia="zh-CN"/>
        </w:rPr>
        <w:t>九</w:t>
      </w:r>
      <w:r>
        <w:rPr>
          <w:rFonts w:ascii="Times New Roman" w:hAnsi="黑体" w:eastAsia="黑体" w:cs="Times New Roman"/>
          <w:color w:val="auto"/>
          <w:lang w:eastAsia="zh-CN"/>
        </w:rPr>
        <w:t>、省内</w:t>
      </w:r>
      <w:r>
        <w:rPr>
          <w:rFonts w:hint="eastAsia" w:ascii="Times New Roman" w:hAnsi="黑体" w:eastAsia="黑体" w:cs="Times New Roman"/>
          <w:color w:val="auto"/>
          <w:lang w:eastAsia="zh-CN"/>
        </w:rPr>
        <w:t>其它</w:t>
      </w:r>
      <w:r>
        <w:rPr>
          <w:rFonts w:ascii="Times New Roman" w:hAnsi="黑体" w:eastAsia="黑体" w:cs="Times New Roman"/>
          <w:color w:val="auto"/>
          <w:lang w:eastAsia="zh-CN"/>
        </w:rPr>
        <w:t>城市居民用气价格是如何调整的</w:t>
      </w:r>
      <w:r>
        <w:rPr>
          <w:rFonts w:hint="eastAsia" w:ascii="Times New Roman" w:hAnsi="黑体" w:eastAsia="黑体" w:cs="Times New Roman"/>
          <w:color w:val="auto"/>
          <w:lang w:eastAsia="zh-CN"/>
        </w:rPr>
        <w:t>？</w:t>
      </w:r>
    </w:p>
    <w:p w14:paraId="5A49EBE7">
      <w:pPr>
        <w:pStyle w:val="2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lang w:eastAsia="zh-CN"/>
        </w:rPr>
      </w:pPr>
      <w:r>
        <w:rPr>
          <w:rFonts w:ascii="Times New Roman" w:hAnsi="Times New Roman" w:eastAsia="仿宋_GB2312" w:cs="Times New Roman"/>
          <w:color w:val="auto"/>
          <w:lang w:eastAsia="zh-CN"/>
        </w:rPr>
        <w:t>自2023年7月1日起，省内其它</w:t>
      </w:r>
      <w:r>
        <w:rPr>
          <w:rFonts w:hint="eastAsia" w:ascii="Times New Roman" w:hAnsi="Times New Roman" w:eastAsia="仿宋_GB2312" w:cs="Times New Roman"/>
          <w:color w:val="auto"/>
          <w:lang w:eastAsia="zh-CN"/>
        </w:rPr>
        <w:t>城</w:t>
      </w:r>
      <w:r>
        <w:rPr>
          <w:rFonts w:ascii="Times New Roman" w:hAnsi="Times New Roman" w:eastAsia="仿宋_GB2312" w:cs="Times New Roman"/>
          <w:color w:val="auto"/>
          <w:lang w:eastAsia="zh-CN"/>
        </w:rPr>
        <w:t>市陆续依据联动机制上调居民用气价格，截至目前全省已有南京、无锡、常州、苏州、泰州、南通、扬州、镇江、盐城、徐州等10个设区市对居民用气价格进行调整，第一阶梯价格分别上调0.25-0.3元/立方米。</w:t>
      </w:r>
    </w:p>
    <w:p w14:paraId="682476B0">
      <w:pPr>
        <w:pStyle w:val="2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lang w:eastAsia="zh-CN"/>
        </w:rPr>
      </w:pPr>
      <w:r>
        <w:rPr>
          <w:rFonts w:hint="eastAsia" w:ascii="Times New Roman" w:hAnsi="黑体" w:eastAsia="黑体" w:cs="Times New Roman"/>
          <w:color w:val="auto"/>
          <w:lang w:eastAsia="zh-CN"/>
        </w:rPr>
        <w:t>十</w:t>
      </w:r>
      <w:r>
        <w:rPr>
          <w:rFonts w:ascii="Times New Roman" w:hAnsi="黑体" w:eastAsia="黑体" w:cs="Times New Roman"/>
          <w:color w:val="auto"/>
          <w:lang w:eastAsia="zh-CN"/>
        </w:rPr>
        <w:t>、为什么这次价格调整没有组织召开听证会</w:t>
      </w:r>
      <w:r>
        <w:rPr>
          <w:rFonts w:hint="eastAsia" w:ascii="Times New Roman" w:hAnsi="黑体" w:eastAsia="黑体" w:cs="Times New Roman"/>
          <w:color w:val="auto"/>
          <w:lang w:eastAsia="zh-CN"/>
        </w:rPr>
        <w:t>？</w:t>
      </w:r>
    </w:p>
    <w:p w14:paraId="7166D4BB">
      <w:pPr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2014年我市在依法履行价格听证程序的基础上，经市政府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同意建立了民用天然气上下游气价联动机制，明确“</w:t>
      </w:r>
      <w:r>
        <w:rPr>
          <w:rFonts w:hint="eastAsia" w:ascii="仿宋_GB2312" w:hAnsi="Times New Roman" w:eastAsia="仿宋_GB2312"/>
          <w:sz w:val="32"/>
          <w:szCs w:val="32"/>
        </w:rPr>
        <w:t>当上游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天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然气</w:t>
      </w:r>
      <w:r>
        <w:rPr>
          <w:rFonts w:ascii="Times New Roman" w:hAnsi="Times New Roman" w:eastAsia="仿宋_GB2312" w:cs="Times New Roman"/>
          <w:sz w:val="32"/>
          <w:szCs w:val="32"/>
        </w:rPr>
        <w:t>价格上涨或降低累计超过5%时，应同方向联动调整终端用</w:t>
      </w:r>
      <w:r>
        <w:rPr>
          <w:rFonts w:hint="eastAsia" w:ascii="仿宋_GB2312" w:hAnsi="Times New Roman" w:eastAsia="仿宋_GB2312"/>
          <w:sz w:val="32"/>
          <w:szCs w:val="32"/>
        </w:rPr>
        <w:t>户价格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。”《政府制定价格听证办法》（2019年国家发展改革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委第21号令）第三条规定，依据已经生效实施的定价机制制定具体价格水平时，可以不再开展定价听证。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《省发展改革委关于建立健全天然气上下游价格联动机制的实施意见》（苏发改价格发〔2023〕989号）明确：依据已经生效实施的联动机制调整具体价格水平时，可以不再开展定价听证。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依据上述文件规定，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本次居民用气调价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是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依据已经生效实施的联动机制进行调整，可以不再开展定价听证。</w:t>
      </w:r>
    </w:p>
    <w:p w14:paraId="31F118EE">
      <w:pPr>
        <w:pStyle w:val="2"/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lang w:eastAsia="zh-CN"/>
        </w:rPr>
      </w:pPr>
      <w:r>
        <w:rPr>
          <w:rFonts w:hint="eastAsia" w:ascii="Times New Roman" w:hAnsi="黑体" w:eastAsia="黑体" w:cs="Times New Roman"/>
          <w:color w:val="auto"/>
          <w:lang w:eastAsia="zh-CN"/>
        </w:rPr>
        <w:t>十一</w:t>
      </w:r>
      <w:r>
        <w:rPr>
          <w:rFonts w:ascii="Times New Roman" w:hAnsi="黑体" w:eastAsia="黑体" w:cs="Times New Roman"/>
          <w:color w:val="auto"/>
          <w:lang w:eastAsia="zh-CN"/>
        </w:rPr>
        <w:t>、用户有其他相关问题或建议，如何咨询城市燃气经营企业？</w:t>
      </w:r>
    </w:p>
    <w:p w14:paraId="5B513E43">
      <w:pPr>
        <w:pStyle w:val="2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lang w:eastAsia="zh-CN"/>
        </w:rPr>
      </w:pPr>
      <w:r>
        <w:rPr>
          <w:rFonts w:ascii="Times New Roman" w:hAnsi="Times New Roman" w:eastAsia="仿宋_GB2312" w:cs="Times New Roman"/>
          <w:color w:val="auto"/>
          <w:lang w:eastAsia="zh-CN"/>
        </w:rPr>
        <w:t>本次价格调整主要涉及市区（不含赣榆区）管道天然气用户，上述区域由连云港新奥燃气有限公司负责经营，用户可拨打新奥燃气客服电话：0518-85195158，或登录新奥燃气微信公众号（连云港新奥燃气）客户服务栏查询临近服务网点。</w:t>
      </w:r>
    </w:p>
    <w:p w14:paraId="797A417A">
      <w:pPr>
        <w:pStyle w:val="2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lang w:eastAsia="zh-CN"/>
        </w:rPr>
      </w:pPr>
    </w:p>
    <w:sectPr>
      <w:headerReference r:id="rId3" w:type="default"/>
      <w:footerReference r:id="rId4" w:type="default"/>
      <w:pgSz w:w="11900" w:h="16830"/>
      <w:pgMar w:top="2098" w:right="1474" w:bottom="1984" w:left="1587" w:header="0" w:footer="964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34C49BA-4D3A-4C2C-BB81-6B449446ABC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EB5AF1-064F-4865-888E-6A0080D1998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7666847-A79E-4F78-BCFB-6D1139644E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588A571-39F2-43B2-8187-DFBA6A72DA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60F4C59-477E-461A-8020-17C1EF8996C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3B76C354-BFC4-4727-A5F1-F4E511B2E32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6775097"/>
    </w:sdtPr>
    <w:sdtEndPr>
      <w:rPr>
        <w:rFonts w:ascii="Times New Roman" w:hAnsi="Times New Roman" w:cs="Times New Roman"/>
        <w:sz w:val="28"/>
        <w:szCs w:val="28"/>
      </w:rPr>
    </w:sdtEndPr>
    <w:sdtContent>
      <w:p w14:paraId="6D5F3557"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- 3 -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p>
    </w:sdtContent>
  </w:sdt>
  <w:p w14:paraId="4F8D463E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7FF1E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MTgyMDg3ZmQyMTY3MGYyMWIwZjNiNGNjY2UwZGE2MDEifQ=="/>
  </w:docVars>
  <w:rsids>
    <w:rsidRoot w:val="007F2CD2"/>
    <w:rsid w:val="0000322F"/>
    <w:rsid w:val="00020AE9"/>
    <w:rsid w:val="00022B2A"/>
    <w:rsid w:val="00050679"/>
    <w:rsid w:val="000E5785"/>
    <w:rsid w:val="00100F14"/>
    <w:rsid w:val="00172E6B"/>
    <w:rsid w:val="0022111C"/>
    <w:rsid w:val="00293202"/>
    <w:rsid w:val="002A7712"/>
    <w:rsid w:val="002E2684"/>
    <w:rsid w:val="002F6E7E"/>
    <w:rsid w:val="00340508"/>
    <w:rsid w:val="00364848"/>
    <w:rsid w:val="00367A71"/>
    <w:rsid w:val="00392C22"/>
    <w:rsid w:val="003C3432"/>
    <w:rsid w:val="003E1F9B"/>
    <w:rsid w:val="003E5344"/>
    <w:rsid w:val="00405084"/>
    <w:rsid w:val="00411B8F"/>
    <w:rsid w:val="004E4022"/>
    <w:rsid w:val="004F441D"/>
    <w:rsid w:val="0050697D"/>
    <w:rsid w:val="005100B1"/>
    <w:rsid w:val="00525CF9"/>
    <w:rsid w:val="00572912"/>
    <w:rsid w:val="005B3FBC"/>
    <w:rsid w:val="005D29D6"/>
    <w:rsid w:val="00604FAC"/>
    <w:rsid w:val="006701BB"/>
    <w:rsid w:val="006F36D4"/>
    <w:rsid w:val="00710067"/>
    <w:rsid w:val="0075666A"/>
    <w:rsid w:val="0076159F"/>
    <w:rsid w:val="007A59AF"/>
    <w:rsid w:val="007B52EA"/>
    <w:rsid w:val="007B6708"/>
    <w:rsid w:val="007F2CD2"/>
    <w:rsid w:val="00803207"/>
    <w:rsid w:val="008405C4"/>
    <w:rsid w:val="0089730E"/>
    <w:rsid w:val="008F09D1"/>
    <w:rsid w:val="00953B7E"/>
    <w:rsid w:val="0097266A"/>
    <w:rsid w:val="009B2FCC"/>
    <w:rsid w:val="009F196E"/>
    <w:rsid w:val="00A4172E"/>
    <w:rsid w:val="00A458AB"/>
    <w:rsid w:val="00A52BD7"/>
    <w:rsid w:val="00A91350"/>
    <w:rsid w:val="00AD6E35"/>
    <w:rsid w:val="00B2578E"/>
    <w:rsid w:val="00B530E5"/>
    <w:rsid w:val="00B6188D"/>
    <w:rsid w:val="00B94D27"/>
    <w:rsid w:val="00BA284C"/>
    <w:rsid w:val="00BE36AF"/>
    <w:rsid w:val="00BE3A71"/>
    <w:rsid w:val="00BE4286"/>
    <w:rsid w:val="00BE602B"/>
    <w:rsid w:val="00C1298B"/>
    <w:rsid w:val="00C21E82"/>
    <w:rsid w:val="00C42B8D"/>
    <w:rsid w:val="00C831B3"/>
    <w:rsid w:val="00CE566C"/>
    <w:rsid w:val="00D15F1A"/>
    <w:rsid w:val="00D210DA"/>
    <w:rsid w:val="00D25BA0"/>
    <w:rsid w:val="00D25D2B"/>
    <w:rsid w:val="00D60FAB"/>
    <w:rsid w:val="00D810C7"/>
    <w:rsid w:val="00DA3825"/>
    <w:rsid w:val="00DA6D86"/>
    <w:rsid w:val="00DD2B1B"/>
    <w:rsid w:val="00DE798D"/>
    <w:rsid w:val="00DF738D"/>
    <w:rsid w:val="00E34FC9"/>
    <w:rsid w:val="00E4395C"/>
    <w:rsid w:val="00E54EE7"/>
    <w:rsid w:val="00E73BAE"/>
    <w:rsid w:val="00E83399"/>
    <w:rsid w:val="00E84D90"/>
    <w:rsid w:val="00EC2C69"/>
    <w:rsid w:val="00EF26D6"/>
    <w:rsid w:val="00EF2C4C"/>
    <w:rsid w:val="00FD7E13"/>
    <w:rsid w:val="010C3DF0"/>
    <w:rsid w:val="01113D6B"/>
    <w:rsid w:val="01C82459"/>
    <w:rsid w:val="022C2B1B"/>
    <w:rsid w:val="0373568B"/>
    <w:rsid w:val="046A1BB4"/>
    <w:rsid w:val="0D19311B"/>
    <w:rsid w:val="0F663668"/>
    <w:rsid w:val="12110370"/>
    <w:rsid w:val="13B3480E"/>
    <w:rsid w:val="14BE790E"/>
    <w:rsid w:val="166D339A"/>
    <w:rsid w:val="17DC3DC5"/>
    <w:rsid w:val="1A5B79AD"/>
    <w:rsid w:val="1C9F6277"/>
    <w:rsid w:val="1D253472"/>
    <w:rsid w:val="205F4DDA"/>
    <w:rsid w:val="22205764"/>
    <w:rsid w:val="232348DA"/>
    <w:rsid w:val="24C83E91"/>
    <w:rsid w:val="27F24256"/>
    <w:rsid w:val="28E51E33"/>
    <w:rsid w:val="2AA91CD7"/>
    <w:rsid w:val="2B563C3E"/>
    <w:rsid w:val="2FCA0F08"/>
    <w:rsid w:val="339E514E"/>
    <w:rsid w:val="35170C48"/>
    <w:rsid w:val="36FD60DC"/>
    <w:rsid w:val="389C008B"/>
    <w:rsid w:val="3AC161F9"/>
    <w:rsid w:val="3E15115B"/>
    <w:rsid w:val="3F3A7EA2"/>
    <w:rsid w:val="3F412F03"/>
    <w:rsid w:val="3F494ED6"/>
    <w:rsid w:val="3FBB0422"/>
    <w:rsid w:val="410D29FD"/>
    <w:rsid w:val="43787F91"/>
    <w:rsid w:val="44223781"/>
    <w:rsid w:val="445552E9"/>
    <w:rsid w:val="453D6701"/>
    <w:rsid w:val="45822CF4"/>
    <w:rsid w:val="498127ED"/>
    <w:rsid w:val="4BC92119"/>
    <w:rsid w:val="4E1F7718"/>
    <w:rsid w:val="4E3C3076"/>
    <w:rsid w:val="4F10158A"/>
    <w:rsid w:val="4F2B6BF3"/>
    <w:rsid w:val="4FAF3DAC"/>
    <w:rsid w:val="5146673F"/>
    <w:rsid w:val="51A01BF2"/>
    <w:rsid w:val="535F6C55"/>
    <w:rsid w:val="55CF4BE9"/>
    <w:rsid w:val="5C5F1C3D"/>
    <w:rsid w:val="5FFB2605"/>
    <w:rsid w:val="647C6EAD"/>
    <w:rsid w:val="6533198C"/>
    <w:rsid w:val="69111AEC"/>
    <w:rsid w:val="6A2F7A10"/>
    <w:rsid w:val="6CF46C2F"/>
    <w:rsid w:val="6D607D8C"/>
    <w:rsid w:val="6F7E261D"/>
    <w:rsid w:val="6FE7049F"/>
    <w:rsid w:val="720148D1"/>
    <w:rsid w:val="7567238D"/>
    <w:rsid w:val="79B00633"/>
    <w:rsid w:val="7A454EDD"/>
    <w:rsid w:val="7BC85A15"/>
    <w:rsid w:val="7E523E7D"/>
    <w:rsid w:val="7E9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Char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脚 Char"/>
    <w:basedOn w:val="8"/>
    <w:link w:val="4"/>
    <w:qFormat/>
    <w:uiPriority w:val="99"/>
    <w:rPr>
      <w:rFonts w:eastAsia="Arial"/>
      <w:snapToGrid w:val="0"/>
      <w:color w:val="000000"/>
      <w:sz w:val="18"/>
      <w:szCs w:val="21"/>
      <w:lang w:eastAsia="en-US"/>
    </w:rPr>
  </w:style>
  <w:style w:type="character" w:customStyle="1" w:styleId="13">
    <w:name w:val="批注框文本 Char"/>
    <w:basedOn w:val="8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87E250-B6E1-4D05-B58B-E3CBD70048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2207</Words>
  <Characters>2396</Characters>
  <Lines>17</Lines>
  <Paragraphs>4</Paragraphs>
  <TotalTime>109</TotalTime>
  <ScaleCrop>false</ScaleCrop>
  <LinksUpToDate>false</LinksUpToDate>
  <CharactersWithSpaces>2398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2025-12-31T08:20:00Z</dcterms:created>
  <dc:creator>Kingsoft-PDF</dc:creator>
  <cp:lastModifiedBy>豪</cp:lastModifiedBy>
  <cp:lastPrinted>2025-12-31T08:20:00Z</cp:lastPrinted>
  <dcterms:modified xsi:type="dcterms:W3CDTF">2026-03-13T07:11:39Z</dcterms:modified>
  <dc:subject>pdfbuilder</dc:subject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2024-12-25T10:53:39Z</vt:filetime>
  </property>
  <property fmtid="{D5CDD505-2E9C-101B-9397-08002B2CF9AE}" pid="4" name="UsrData">
    <vt:lpwstr>676b73afbf102c001f5b08e1wl</vt:lpwstr>
  </property>
  <property fmtid="{D5CDD505-2E9C-101B-9397-08002B2CF9AE}" pid="5" name="KSOProductBuildVer">
    <vt:lpwstr>2052-12.1.0.25225</vt:lpwstr>
  </property>
  <property fmtid="{D5CDD505-2E9C-101B-9397-08002B2CF9AE}" pid="6" name="ICV">
    <vt:lpwstr>E0AF51F0025B45CEAB553EB3E002B5E0_13</vt:lpwstr>
  </property>
  <property fmtid="{D5CDD505-2E9C-101B-9397-08002B2CF9AE}" pid="7" name="KSOTemplateDocerSaveRecord">
    <vt:lpwstr>eyJoZGlkIjoiMzZlNGZiZWNlM2I1ZjRkZWY1NTA3ZmU0ZWM3MjY2OWEiLCJ1c2VySWQiOiIxMTMyNTg5MjQwIn0=</vt:lpwstr>
  </property>
</Properties>
</file>