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A22BD">
      <w:pPr>
        <w:spacing w:line="560" w:lineRule="exact"/>
        <w:rPr>
          <w:rFonts w:hint="default" w:ascii="Times New Roman" w:hAnsi="Times New Roman" w:eastAsia="仿宋_GB2312" w:cs="Times New Roman"/>
          <w:color w:val="000000"/>
          <w:sz w:val="32"/>
          <w:szCs w:val="32"/>
        </w:rPr>
      </w:pPr>
    </w:p>
    <w:p w14:paraId="6D125E7D">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w:t>
      </w:r>
    </w:p>
    <w:p w14:paraId="6CDFE392">
      <w:pPr>
        <w:spacing w:line="600" w:lineRule="exact"/>
        <w:jc w:val="center"/>
        <w:rPr>
          <w:rFonts w:hint="default" w:ascii="Times New Roman" w:hAnsi="Times New Roman" w:eastAsia="方正小标宋_GBK" w:cs="Times New Roman"/>
          <w:sz w:val="44"/>
          <w:szCs w:val="48"/>
        </w:rPr>
      </w:pPr>
      <w:r>
        <w:rPr>
          <w:rFonts w:hint="default" w:ascii="Times New Roman" w:hAnsi="Times New Roman" w:eastAsia="方正小标宋_GBK" w:cs="Times New Roman"/>
          <w:sz w:val="44"/>
          <w:szCs w:val="48"/>
        </w:rPr>
        <w:t>2</w:t>
      </w:r>
      <w:bookmarkStart w:id="0" w:name="_GoBack"/>
      <w:bookmarkEnd w:id="0"/>
      <w:r>
        <w:rPr>
          <w:rFonts w:hint="default" w:ascii="Times New Roman" w:hAnsi="Times New Roman" w:eastAsia="方正小标宋_GBK" w:cs="Times New Roman"/>
          <w:sz w:val="44"/>
          <w:szCs w:val="48"/>
        </w:rPr>
        <w:t>025年</w:t>
      </w:r>
      <w:r>
        <w:rPr>
          <w:rFonts w:hint="default" w:ascii="Times New Roman" w:hAnsi="Times New Roman" w:eastAsia="方正小标宋_GBK" w:cs="Times New Roman"/>
          <w:sz w:val="44"/>
          <w:szCs w:val="48"/>
          <w:lang w:eastAsia="zh-CN"/>
        </w:rPr>
        <w:t>三</w:t>
      </w:r>
      <w:r>
        <w:rPr>
          <w:rFonts w:hint="default" w:ascii="Times New Roman" w:hAnsi="Times New Roman" w:eastAsia="方正小标宋_GBK" w:cs="Times New Roman"/>
          <w:sz w:val="44"/>
          <w:szCs w:val="48"/>
        </w:rPr>
        <w:t>季度市区非居民用供热</w:t>
      </w:r>
    </w:p>
    <w:p w14:paraId="68404D6F">
      <w:pPr>
        <w:spacing w:line="600" w:lineRule="exact"/>
        <w:jc w:val="center"/>
        <w:rPr>
          <w:rFonts w:hint="default" w:ascii="Times New Roman" w:hAnsi="Times New Roman" w:eastAsia="方正小标宋_GBK" w:cs="Times New Roman"/>
          <w:sz w:val="44"/>
          <w:szCs w:val="48"/>
        </w:rPr>
      </w:pPr>
      <w:r>
        <w:rPr>
          <w:rFonts w:hint="default" w:ascii="Times New Roman" w:hAnsi="Times New Roman" w:eastAsia="方正小标宋_GBK" w:cs="Times New Roman"/>
          <w:sz w:val="44"/>
          <w:szCs w:val="48"/>
        </w:rPr>
        <w:t>销售价格调整</w:t>
      </w:r>
      <w:r>
        <w:rPr>
          <w:rFonts w:hint="default" w:ascii="Times New Roman" w:hAnsi="Times New Roman" w:eastAsia="方正小标宋_GBK" w:cs="Times New Roman"/>
          <w:sz w:val="44"/>
          <w:szCs w:val="48"/>
          <w:lang w:eastAsia="zh-CN"/>
        </w:rPr>
        <w:t>初步</w:t>
      </w:r>
      <w:r>
        <w:rPr>
          <w:rFonts w:hint="default" w:ascii="Times New Roman" w:hAnsi="Times New Roman" w:eastAsia="方正小标宋_GBK" w:cs="Times New Roman"/>
          <w:sz w:val="44"/>
          <w:szCs w:val="48"/>
        </w:rPr>
        <w:t>方案</w:t>
      </w:r>
    </w:p>
    <w:p w14:paraId="433EE4D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楷体_GB2312" w:cs="Times New Roman"/>
          <w:sz w:val="32"/>
          <w:szCs w:val="32"/>
          <w:lang w:eastAsia="zh-CN"/>
        </w:rPr>
      </w:pPr>
      <w:r>
        <w:rPr>
          <w:rFonts w:hint="default" w:ascii="Times New Roman" w:hAnsi="Times New Roman" w:eastAsia="方正楷体_GB2312" w:cs="Times New Roman"/>
          <w:sz w:val="32"/>
          <w:szCs w:val="32"/>
          <w:lang w:eastAsia="zh-CN"/>
        </w:rPr>
        <w:t>（征求意见稿）</w:t>
      </w:r>
    </w:p>
    <w:p w14:paraId="0518D2A7">
      <w:pPr>
        <w:spacing w:line="100" w:lineRule="exact"/>
        <w:jc w:val="center"/>
        <w:rPr>
          <w:rFonts w:hint="default" w:ascii="Times New Roman" w:hAnsi="Times New Roman" w:eastAsia="方正小标宋_GBK" w:cs="Times New Roman"/>
          <w:sz w:val="44"/>
          <w:szCs w:val="48"/>
        </w:rPr>
      </w:pPr>
    </w:p>
    <w:p w14:paraId="0DDC2104">
      <w:pPr>
        <w:spacing w:line="560" w:lineRule="exact"/>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依据《连云港市市区煤热价格联动办法》（连价工〔2018〕85号）和煤炭价格变动情况，结合我市煤热联动实际，现拟定市区（不含赣榆区，下同）非居民用供热销售价格调整方案如</w:t>
      </w:r>
      <w:r>
        <w:rPr>
          <w:rFonts w:hint="default" w:ascii="Times New Roman" w:hAnsi="Times New Roman" w:eastAsia="方正仿宋_GB2312" w:cs="Times New Roman"/>
          <w:color w:val="000000"/>
          <w:sz w:val="28"/>
          <w:szCs w:val="32"/>
        </w:rPr>
        <w:t>下</w:t>
      </w:r>
      <w:r>
        <w:rPr>
          <w:rFonts w:hint="default" w:ascii="Times New Roman" w:hAnsi="Times New Roman" w:eastAsia="方正仿宋_GB2312" w:cs="Times New Roman"/>
          <w:color w:val="000000"/>
          <w:sz w:val="32"/>
          <w:szCs w:val="32"/>
        </w:rPr>
        <w:t>：</w:t>
      </w:r>
    </w:p>
    <w:p w14:paraId="401C71AC">
      <w:pPr>
        <w:spacing w:line="560" w:lineRule="exact"/>
        <w:ind w:left="641"/>
        <w:rPr>
          <w:rFonts w:hint="default" w:ascii="Times New Roman" w:hAnsi="Times New Roman" w:eastAsia="黑体" w:cs="Times New Roman"/>
          <w:color w:val="000000"/>
          <w:sz w:val="32"/>
          <w:szCs w:val="36"/>
          <w:lang w:eastAsia="zh-CN"/>
        </w:rPr>
      </w:pPr>
      <w:r>
        <w:rPr>
          <w:rFonts w:hint="default" w:ascii="Times New Roman" w:hAnsi="Times New Roman" w:eastAsia="黑体" w:cs="Times New Roman"/>
          <w:color w:val="000000"/>
          <w:sz w:val="32"/>
          <w:szCs w:val="36"/>
        </w:rPr>
        <w:t>一、政策</w:t>
      </w:r>
      <w:r>
        <w:rPr>
          <w:rFonts w:hint="default" w:ascii="Times New Roman" w:hAnsi="Times New Roman" w:eastAsia="黑体" w:cs="Times New Roman"/>
          <w:color w:val="000000"/>
          <w:sz w:val="32"/>
          <w:szCs w:val="36"/>
          <w:lang w:eastAsia="zh-CN"/>
        </w:rPr>
        <w:t>依据</w:t>
      </w:r>
    </w:p>
    <w:p w14:paraId="1C9707A6">
      <w:pPr>
        <w:spacing w:line="560" w:lineRule="exact"/>
        <w:ind w:firstLine="640" w:firstLineChars="200"/>
        <w:jc w:val="left"/>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（一）《江苏省定价目录》明确“供热价格授权市、县人民政府定价。”</w:t>
      </w:r>
    </w:p>
    <w:p w14:paraId="703B518D">
      <w:pPr>
        <w:spacing w:line="560" w:lineRule="exact"/>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连云港市市区煤热价格联动办法》规定，为保持供热销售价格相对稳定，煤热价格联动原则上以三个月为一个联动周期。联动周期内市场平均煤炭价格与上一次调整供热销售价格时相比每吨上升或下降达30元时，由市价格主管部门按规定于一个联动周期的次月起对供热销售价格进行调整。</w:t>
      </w:r>
    </w:p>
    <w:p w14:paraId="6FD89C40">
      <w:pPr>
        <w:spacing w:line="560" w:lineRule="exact"/>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（三）《连云港市市区煤热价格联动办法》规定，市场煤炭价格的确定以中国煤炭资源网（http://www.sxcoal.com/）发布的秦皇岛港动力煤5500大卡混煤港口平仓价格（以下简称 5500大卡煤价）作为计算依据。</w:t>
      </w:r>
    </w:p>
    <w:p w14:paraId="510F0B0C">
      <w:pPr>
        <w:spacing w:line="560" w:lineRule="exact"/>
        <w:ind w:firstLine="640" w:firstLineChars="200"/>
        <w:rPr>
          <w:rFonts w:hint="default" w:ascii="Times New Roman" w:hAnsi="Times New Roman" w:eastAsia="方正仿宋_GB2312" w:cs="Times New Roman"/>
          <w:color w:val="000000"/>
          <w:sz w:val="32"/>
          <w:szCs w:val="36"/>
        </w:rPr>
      </w:pPr>
      <w:r>
        <w:rPr>
          <w:rFonts w:hint="default" w:ascii="Times New Roman" w:hAnsi="Times New Roman" w:eastAsia="方正仿宋_GB2312" w:cs="Times New Roman"/>
          <w:color w:val="000000"/>
          <w:sz w:val="32"/>
          <w:szCs w:val="32"/>
        </w:rPr>
        <w:t>（四）供热销售价格调整计算公式为：当期供热销售价格=上期供热销售价格+联动期供热销售价格调整金额，联动期供热销售价格调整金额=联动周期内煤炭价格变动额×80%÷6。</w:t>
      </w:r>
    </w:p>
    <w:p w14:paraId="262BA3C6">
      <w:pPr>
        <w:spacing w:line="560" w:lineRule="exact"/>
        <w:ind w:left="641"/>
        <w:rPr>
          <w:rFonts w:hint="default" w:ascii="Times New Roman" w:hAnsi="Times New Roman" w:eastAsia="黑体" w:cs="Times New Roman"/>
          <w:color w:val="000000"/>
          <w:sz w:val="32"/>
          <w:szCs w:val="36"/>
          <w:lang w:eastAsia="zh-CN"/>
        </w:rPr>
      </w:pPr>
      <w:r>
        <w:rPr>
          <w:rFonts w:hint="default" w:ascii="Times New Roman" w:hAnsi="Times New Roman" w:eastAsia="黑体" w:cs="Times New Roman"/>
          <w:color w:val="000000"/>
          <w:sz w:val="32"/>
          <w:szCs w:val="36"/>
        </w:rPr>
        <w:t>二、</w:t>
      </w:r>
      <w:r>
        <w:rPr>
          <w:rFonts w:hint="default" w:ascii="Times New Roman" w:hAnsi="Times New Roman" w:eastAsia="黑体" w:cs="Times New Roman"/>
          <w:color w:val="000000"/>
          <w:sz w:val="32"/>
          <w:szCs w:val="36"/>
          <w:lang w:eastAsia="zh-CN"/>
        </w:rPr>
        <w:t>现行价格</w:t>
      </w:r>
    </w:p>
    <w:p w14:paraId="13861BD6">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方正仿宋_GB2312" w:cs="Times New Roman"/>
          <w:color w:val="000000"/>
          <w:sz w:val="32"/>
          <w:szCs w:val="32"/>
        </w:rPr>
        <w:t>市区现行非居民供热价格为215.95元/吨，对应秦皇岛港5500大卡混煤港口平仓价平均价格（以下简称煤炭价格）为723.31元/吨。自2025年</w:t>
      </w:r>
      <w:r>
        <w:rPr>
          <w:rFonts w:hint="default" w:ascii="Times New Roman" w:hAnsi="Times New Roman" w:eastAsia="方正仿宋_GB2312" w:cs="Times New Roman"/>
          <w:color w:val="000000"/>
          <w:sz w:val="32"/>
          <w:szCs w:val="32"/>
          <w:lang w:val="en-US" w:eastAsia="zh-CN"/>
        </w:rPr>
        <w:t>7</w:t>
      </w:r>
      <w:r>
        <w:rPr>
          <w:rFonts w:hint="default" w:ascii="Times New Roman" w:hAnsi="Times New Roman" w:eastAsia="方正仿宋_GB2312" w:cs="Times New Roman"/>
          <w:color w:val="000000"/>
          <w:sz w:val="32"/>
          <w:szCs w:val="32"/>
        </w:rPr>
        <w:t>月1日起执行，压力超过8公斤可上浮5%，超低排放加价3元/吨。</w:t>
      </w:r>
    </w:p>
    <w:p w14:paraId="0BF39770">
      <w:pPr>
        <w:spacing w:line="560" w:lineRule="exact"/>
        <w:ind w:left="641"/>
        <w:rPr>
          <w:rFonts w:hint="default" w:ascii="Times New Roman" w:hAnsi="Times New Roman" w:eastAsia="黑体" w:cs="Times New Roman"/>
          <w:color w:val="000000"/>
          <w:sz w:val="32"/>
          <w:szCs w:val="36"/>
        </w:rPr>
      </w:pPr>
      <w:r>
        <w:rPr>
          <w:rFonts w:hint="default" w:ascii="Times New Roman" w:hAnsi="Times New Roman" w:eastAsia="黑体" w:cs="Times New Roman"/>
          <w:color w:val="000000"/>
          <w:sz w:val="32"/>
          <w:szCs w:val="36"/>
        </w:rPr>
        <w:t>三、本期煤</w:t>
      </w:r>
      <w:r>
        <w:rPr>
          <w:rFonts w:hint="default" w:ascii="Times New Roman" w:hAnsi="Times New Roman" w:eastAsia="黑体" w:cs="Times New Roman"/>
          <w:color w:val="000000"/>
          <w:sz w:val="32"/>
          <w:szCs w:val="36"/>
          <w:lang w:eastAsia="zh-CN"/>
        </w:rPr>
        <w:t>热</w:t>
      </w:r>
      <w:r>
        <w:rPr>
          <w:rFonts w:hint="default" w:ascii="Times New Roman" w:hAnsi="Times New Roman" w:eastAsia="黑体" w:cs="Times New Roman"/>
          <w:color w:val="000000"/>
          <w:sz w:val="32"/>
          <w:szCs w:val="36"/>
        </w:rPr>
        <w:t>联动测算情况</w:t>
      </w:r>
    </w:p>
    <w:p w14:paraId="3185C2B9">
      <w:pPr>
        <w:spacing w:line="560" w:lineRule="exact"/>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依据《连云港市市区煤热价格联动办法》，以2025年</w:t>
      </w:r>
      <w:r>
        <w:rPr>
          <w:rFonts w:hint="default" w:ascii="Times New Roman" w:hAnsi="Times New Roman" w:eastAsia="方正仿宋_GB2312" w:cs="Times New Roman"/>
          <w:color w:val="000000"/>
          <w:sz w:val="32"/>
          <w:szCs w:val="32"/>
          <w:lang w:eastAsia="zh-CN"/>
        </w:rPr>
        <w:t>二</w:t>
      </w:r>
      <w:r>
        <w:rPr>
          <w:rFonts w:hint="default" w:ascii="Times New Roman" w:hAnsi="Times New Roman" w:eastAsia="方正仿宋_GB2312" w:cs="Times New Roman"/>
          <w:color w:val="000000"/>
          <w:sz w:val="32"/>
          <w:szCs w:val="32"/>
        </w:rPr>
        <w:t>季度煤炭价格变动情况测算2025年</w:t>
      </w:r>
      <w:r>
        <w:rPr>
          <w:rFonts w:hint="default" w:ascii="Times New Roman" w:hAnsi="Times New Roman" w:eastAsia="方正仿宋_GB2312" w:cs="Times New Roman"/>
          <w:color w:val="000000"/>
          <w:sz w:val="32"/>
          <w:szCs w:val="32"/>
          <w:lang w:eastAsia="zh-CN"/>
        </w:rPr>
        <w:t>三</w:t>
      </w:r>
      <w:r>
        <w:rPr>
          <w:rFonts w:hint="default" w:ascii="Times New Roman" w:hAnsi="Times New Roman" w:eastAsia="方正仿宋_GB2312" w:cs="Times New Roman"/>
          <w:color w:val="000000"/>
          <w:sz w:val="32"/>
          <w:szCs w:val="32"/>
        </w:rPr>
        <w:t>季度应执行的供热价格。2025年</w:t>
      </w:r>
      <w:r>
        <w:rPr>
          <w:rFonts w:hint="default" w:ascii="Times New Roman" w:hAnsi="Times New Roman" w:eastAsia="方正仿宋_GB2312" w:cs="Times New Roman"/>
          <w:color w:val="000000"/>
          <w:sz w:val="32"/>
          <w:szCs w:val="32"/>
          <w:lang w:eastAsia="zh-CN"/>
        </w:rPr>
        <w:t>二</w:t>
      </w:r>
      <w:r>
        <w:rPr>
          <w:rFonts w:hint="default" w:ascii="Times New Roman" w:hAnsi="Times New Roman" w:eastAsia="方正仿宋_GB2312" w:cs="Times New Roman"/>
          <w:color w:val="000000"/>
          <w:sz w:val="32"/>
          <w:szCs w:val="32"/>
        </w:rPr>
        <w:t>季度市场平均煤炭价</w:t>
      </w:r>
      <w:r>
        <w:rPr>
          <w:rFonts w:hint="default" w:ascii="Times New Roman" w:hAnsi="Times New Roman" w:eastAsia="方正仿宋_GB2312" w:cs="Times New Roman"/>
          <w:color w:val="000000" w:themeColor="text1"/>
          <w:sz w:val="32"/>
          <w:szCs w:val="32"/>
          <w14:textFill>
            <w14:solidFill>
              <w14:schemeClr w14:val="tx1"/>
            </w14:solidFill>
          </w14:textFill>
        </w:rPr>
        <w:t>格为</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633.31</w:t>
      </w:r>
      <w:r>
        <w:rPr>
          <w:rFonts w:hint="default" w:ascii="Times New Roman" w:hAnsi="Times New Roman" w:eastAsia="方正仿宋_GB2312" w:cs="Times New Roman"/>
          <w:color w:val="000000" w:themeColor="text1"/>
          <w:sz w:val="32"/>
          <w:szCs w:val="32"/>
          <w14:textFill>
            <w14:solidFill>
              <w14:schemeClr w14:val="tx1"/>
            </w14:solidFill>
          </w14:textFill>
        </w:rPr>
        <w:t>元/吨，低于现行非居民热价对应的煤炭价格</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90</w:t>
      </w:r>
      <w:r>
        <w:rPr>
          <w:rFonts w:hint="default" w:ascii="Times New Roman" w:hAnsi="Times New Roman" w:eastAsia="方正仿宋_GB2312" w:cs="Times New Roman"/>
          <w:color w:val="000000" w:themeColor="text1"/>
          <w:sz w:val="32"/>
          <w:szCs w:val="32"/>
          <w14:textFill>
            <w14:solidFill>
              <w14:schemeClr w14:val="tx1"/>
            </w14:solidFill>
          </w14:textFill>
        </w:rPr>
        <w:t>元/吨，则应相应调整供热价格</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2312" w:cs="Times New Roman"/>
          <w:color w:val="000000" w:themeColor="text1"/>
          <w:sz w:val="32"/>
          <w:szCs w:val="32"/>
          <w14:textFill>
            <w14:solidFill>
              <w14:schemeClr w14:val="tx1"/>
            </w14:solidFill>
          </w14:textFill>
        </w:rPr>
        <w:t>元/吨。</w:t>
      </w:r>
    </w:p>
    <w:p w14:paraId="04035310">
      <w:pPr>
        <w:spacing w:line="560" w:lineRule="exact"/>
        <w:ind w:left="641"/>
        <w:rPr>
          <w:rFonts w:hint="default" w:ascii="Times New Roman" w:hAnsi="Times New Roman" w:eastAsia="黑体" w:cs="Times New Roman"/>
          <w:color w:val="000000"/>
          <w:sz w:val="32"/>
          <w:szCs w:val="36"/>
        </w:rPr>
      </w:pPr>
      <w:r>
        <w:rPr>
          <w:rFonts w:hint="default" w:ascii="Times New Roman" w:hAnsi="Times New Roman" w:eastAsia="黑体" w:cs="Times New Roman"/>
          <w:color w:val="000000"/>
          <w:sz w:val="32"/>
          <w:szCs w:val="36"/>
        </w:rPr>
        <w:t>四、价格调整方案</w:t>
      </w:r>
    </w:p>
    <w:p w14:paraId="165B46AF">
      <w:pPr>
        <w:spacing w:line="560" w:lineRule="exact"/>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综合考虑我市供热价格水平和供用双方实际，</w:t>
      </w:r>
      <w:r>
        <w:rPr>
          <w:rFonts w:hint="default" w:ascii="Times New Roman" w:hAnsi="Times New Roman" w:eastAsia="方正仿宋_GB2312" w:cs="Times New Roman"/>
          <w:sz w:val="32"/>
          <w:szCs w:val="32"/>
        </w:rPr>
        <w:t>拟适度调整</w:t>
      </w:r>
      <w:r>
        <w:rPr>
          <w:rFonts w:hint="default" w:ascii="Times New Roman" w:hAnsi="Times New Roman" w:eastAsia="方正仿宋_GB2312" w:cs="Times New Roman"/>
          <w:color w:val="000000"/>
          <w:sz w:val="32"/>
          <w:szCs w:val="32"/>
        </w:rPr>
        <w:t>市区2025年</w:t>
      </w:r>
      <w:r>
        <w:rPr>
          <w:rFonts w:hint="default" w:ascii="Times New Roman" w:hAnsi="Times New Roman" w:eastAsia="方正仿宋_GB2312" w:cs="Times New Roman"/>
          <w:color w:val="000000"/>
          <w:sz w:val="32"/>
          <w:szCs w:val="32"/>
          <w:lang w:eastAsia="zh-CN"/>
        </w:rPr>
        <w:t>三</w:t>
      </w:r>
      <w:r>
        <w:rPr>
          <w:rFonts w:hint="default" w:ascii="Times New Roman" w:hAnsi="Times New Roman" w:eastAsia="方正仿宋_GB2312" w:cs="Times New Roman"/>
          <w:color w:val="000000"/>
          <w:sz w:val="32"/>
          <w:szCs w:val="32"/>
        </w:rPr>
        <w:t>季度非居</w:t>
      </w:r>
      <w:r>
        <w:rPr>
          <w:rFonts w:hint="default" w:ascii="Times New Roman" w:hAnsi="Times New Roman" w:eastAsia="方正仿宋_GB2312" w:cs="Times New Roman"/>
          <w:sz w:val="32"/>
          <w:szCs w:val="32"/>
        </w:rPr>
        <w:t>民用供热销售价格</w:t>
      </w:r>
      <w:r>
        <w:rPr>
          <w:rFonts w:hint="default" w:ascii="Times New Roman" w:hAnsi="Times New Roman" w:eastAsia="方正仿宋_GB2312" w:cs="Times New Roman"/>
          <w:sz w:val="32"/>
          <w:szCs w:val="32"/>
          <w:lang w:eastAsia="zh-CN"/>
        </w:rPr>
        <w:t>，由</w:t>
      </w:r>
      <w:r>
        <w:rPr>
          <w:rFonts w:hint="default" w:ascii="Times New Roman" w:hAnsi="Times New Roman" w:eastAsia="方正仿宋_GB2312" w:cs="Times New Roman"/>
          <w:sz w:val="32"/>
          <w:szCs w:val="32"/>
          <w:lang w:val="en-US" w:eastAsia="zh-CN"/>
        </w:rPr>
        <w:t>215.95元/吨下调9元/吨至</w:t>
      </w:r>
      <w:r>
        <w:rPr>
          <w:rFonts w:hint="default" w:ascii="Times New Roman" w:hAnsi="Times New Roman" w:eastAsia="方正仿宋_GB2312" w:cs="Times New Roman"/>
          <w:color w:val="000000"/>
          <w:sz w:val="32"/>
          <w:szCs w:val="32"/>
          <w:lang w:val="en-US" w:eastAsia="zh-CN"/>
        </w:rPr>
        <w:t>206.95</w:t>
      </w:r>
      <w:r>
        <w:rPr>
          <w:rFonts w:hint="default" w:ascii="Times New Roman" w:hAnsi="Times New Roman" w:eastAsia="方正仿宋_GB2312" w:cs="Times New Roman"/>
          <w:color w:val="000000"/>
          <w:sz w:val="32"/>
          <w:szCs w:val="32"/>
        </w:rPr>
        <w:t>元/吨，对应的煤炭价格为</w:t>
      </w:r>
      <w:r>
        <w:rPr>
          <w:rFonts w:hint="default" w:ascii="Times New Roman" w:hAnsi="Times New Roman" w:eastAsia="方正仿宋_GB2312" w:cs="Times New Roman"/>
          <w:color w:val="000000"/>
          <w:sz w:val="32"/>
          <w:szCs w:val="32"/>
          <w:lang w:val="en-US" w:eastAsia="zh-CN"/>
        </w:rPr>
        <w:t>655.81</w:t>
      </w:r>
      <w:r>
        <w:rPr>
          <w:rFonts w:hint="default" w:ascii="Times New Roman" w:hAnsi="Times New Roman" w:eastAsia="方正仿宋_GB2312" w:cs="Times New Roman"/>
          <w:color w:val="000000"/>
          <w:sz w:val="32"/>
          <w:szCs w:val="32"/>
        </w:rPr>
        <w:t>元/吨，超低排放和高压供热仍按原规定执行。调整后的价格自2025年</w:t>
      </w:r>
      <w:r>
        <w:rPr>
          <w:rFonts w:hint="default" w:ascii="Times New Roman" w:hAnsi="Times New Roman" w:eastAsia="方正仿宋_GB2312" w:cs="Times New Roman"/>
          <w:color w:val="000000"/>
          <w:sz w:val="32"/>
          <w:szCs w:val="32"/>
          <w:lang w:val="en-US" w:eastAsia="zh-CN"/>
        </w:rPr>
        <w:t>7</w:t>
      </w:r>
      <w:r>
        <w:rPr>
          <w:rFonts w:hint="default" w:ascii="Times New Roman" w:hAnsi="Times New Roman" w:eastAsia="方正仿宋_GB2312" w:cs="Times New Roman"/>
          <w:color w:val="000000"/>
          <w:sz w:val="32"/>
          <w:szCs w:val="32"/>
        </w:rPr>
        <w:t>月1日起执行。</w:t>
      </w:r>
    </w:p>
    <w:p w14:paraId="29F01E8D">
      <w:pPr>
        <w:spacing w:line="580" w:lineRule="exact"/>
        <w:rPr>
          <w:rFonts w:hint="default" w:ascii="Times New Roman" w:hAnsi="Times New Roman" w:eastAsia="仿宋_GB2312" w:cs="Times New Roman"/>
          <w:color w:val="000000"/>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AC772A-13AB-4CA5-8B08-5F1BE8E303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C8346F1-64C0-4A4A-83BE-4F669656D9A1}"/>
  </w:font>
  <w:font w:name="仿宋_GB2312">
    <w:altName w:val="仿宋"/>
    <w:panose1 w:val="00000000000000000000"/>
    <w:charset w:val="86"/>
    <w:family w:val="modern"/>
    <w:pitch w:val="default"/>
    <w:sig w:usb0="00000000" w:usb1="00000000" w:usb2="00000010" w:usb3="00000000" w:csb0="00040000" w:csb1="00000000"/>
    <w:embedRegular r:id="rId3" w:fontKey="{6FF7AD41-3EB8-40BC-959C-F228AD3A470B}"/>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A11BE5F7-241E-4A5B-A113-B645A8FD5354}"/>
  </w:font>
  <w:font w:name="方正楷体_GB2312">
    <w:panose1 w:val="02000000000000000000"/>
    <w:charset w:val="86"/>
    <w:family w:val="auto"/>
    <w:pitch w:val="default"/>
    <w:sig w:usb0="A00002BF" w:usb1="184F6CFA" w:usb2="00000012" w:usb3="00000000" w:csb0="00040001" w:csb1="00000000"/>
    <w:embedRegular r:id="rId5" w:fontKey="{8EB63C0F-88D6-4A05-A5AA-81FBA437D0C2}"/>
  </w:font>
  <w:font w:name="方正仿宋_GB2312">
    <w:panose1 w:val="02000000000000000000"/>
    <w:charset w:val="86"/>
    <w:family w:val="auto"/>
    <w:pitch w:val="default"/>
    <w:sig w:usb0="A00002BF" w:usb1="184F6CFA" w:usb2="00000012" w:usb3="00000000" w:csb0="00040001" w:csb1="00000000"/>
    <w:embedRegular r:id="rId6" w:fontKey="{77218427-9EFD-42C9-9540-5B9B6D0F93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757795030"/>
      <w:docPartObj>
        <w:docPartGallery w:val="autotext"/>
      </w:docPartObj>
    </w:sdtPr>
    <w:sdtEndPr>
      <w:rPr>
        <w:rFonts w:ascii="Times New Roman" w:hAnsi="Times New Roman" w:cs="Times New Roman"/>
        <w:sz w:val="28"/>
        <w:szCs w:val="28"/>
      </w:rPr>
    </w:sdtEndPr>
    <w:sdtContent>
      <w:p w14:paraId="0AA6F424">
        <w:pPr>
          <w:pStyle w:val="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w:t>
        </w:r>
        <w:r>
          <w:rPr>
            <w:rFonts w:ascii="Times New Roman" w:hAnsi="Times New Roman" w:cs="Times New Roman"/>
            <w:sz w:val="32"/>
            <w:szCs w:val="28"/>
          </w:rPr>
          <w:t>2</w:t>
        </w:r>
        <w:r>
          <w:rPr>
            <w:rFonts w:ascii="Times New Roman" w:hAnsi="Times New Roman" w:cs="Times New Roman"/>
            <w:sz w:val="28"/>
            <w:szCs w:val="28"/>
          </w:rPr>
          <w:t xml:space="preserve"> -</w:t>
        </w:r>
        <w:r>
          <w:rPr>
            <w:rFonts w:ascii="Times New Roman" w:hAnsi="Times New Roman" w:cs="Times New Roman"/>
            <w:sz w:val="28"/>
            <w:szCs w:val="28"/>
          </w:rPr>
          <w:fldChar w:fldCharType="end"/>
        </w:r>
      </w:p>
    </w:sdtContent>
  </w:sdt>
  <w:p w14:paraId="1B0DFA3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0E"/>
    <w:rsid w:val="00000CF5"/>
    <w:rsid w:val="000106E7"/>
    <w:rsid w:val="00017F1F"/>
    <w:rsid w:val="000451B7"/>
    <w:rsid w:val="0005364D"/>
    <w:rsid w:val="0006040D"/>
    <w:rsid w:val="00063604"/>
    <w:rsid w:val="0006390D"/>
    <w:rsid w:val="0008260A"/>
    <w:rsid w:val="00085B26"/>
    <w:rsid w:val="00085D28"/>
    <w:rsid w:val="000879EE"/>
    <w:rsid w:val="000C0C17"/>
    <w:rsid w:val="000C1AEA"/>
    <w:rsid w:val="000E00DA"/>
    <w:rsid w:val="00100DD1"/>
    <w:rsid w:val="00102A00"/>
    <w:rsid w:val="00124C14"/>
    <w:rsid w:val="00134171"/>
    <w:rsid w:val="00150E4D"/>
    <w:rsid w:val="001672E3"/>
    <w:rsid w:val="00170818"/>
    <w:rsid w:val="00175906"/>
    <w:rsid w:val="0017637C"/>
    <w:rsid w:val="00196CDC"/>
    <w:rsid w:val="001A7DE0"/>
    <w:rsid w:val="001B437D"/>
    <w:rsid w:val="001B778D"/>
    <w:rsid w:val="001D3097"/>
    <w:rsid w:val="00212168"/>
    <w:rsid w:val="002148B6"/>
    <w:rsid w:val="00215DC0"/>
    <w:rsid w:val="0022193C"/>
    <w:rsid w:val="002221C3"/>
    <w:rsid w:val="00222F4D"/>
    <w:rsid w:val="00233DFB"/>
    <w:rsid w:val="00235E8F"/>
    <w:rsid w:val="002402CA"/>
    <w:rsid w:val="002443F3"/>
    <w:rsid w:val="00294EBC"/>
    <w:rsid w:val="0029750B"/>
    <w:rsid w:val="002B33EB"/>
    <w:rsid w:val="002B4EBD"/>
    <w:rsid w:val="002D59E5"/>
    <w:rsid w:val="002F42CB"/>
    <w:rsid w:val="00300630"/>
    <w:rsid w:val="003070F5"/>
    <w:rsid w:val="00307D9F"/>
    <w:rsid w:val="00312AE4"/>
    <w:rsid w:val="00313305"/>
    <w:rsid w:val="00317786"/>
    <w:rsid w:val="00321DDD"/>
    <w:rsid w:val="0033537B"/>
    <w:rsid w:val="00336316"/>
    <w:rsid w:val="00337ACC"/>
    <w:rsid w:val="00343461"/>
    <w:rsid w:val="00362660"/>
    <w:rsid w:val="00367B51"/>
    <w:rsid w:val="00380BFE"/>
    <w:rsid w:val="00397C0C"/>
    <w:rsid w:val="003B2A0E"/>
    <w:rsid w:val="003B4C17"/>
    <w:rsid w:val="003B5FED"/>
    <w:rsid w:val="003C3A3B"/>
    <w:rsid w:val="003D03E9"/>
    <w:rsid w:val="003D3865"/>
    <w:rsid w:val="003E2DA8"/>
    <w:rsid w:val="003E4711"/>
    <w:rsid w:val="003F08B9"/>
    <w:rsid w:val="00406E26"/>
    <w:rsid w:val="00414067"/>
    <w:rsid w:val="00414F8B"/>
    <w:rsid w:val="00417BA7"/>
    <w:rsid w:val="00445DF8"/>
    <w:rsid w:val="00453162"/>
    <w:rsid w:val="00461275"/>
    <w:rsid w:val="00467150"/>
    <w:rsid w:val="00472F08"/>
    <w:rsid w:val="00477E3E"/>
    <w:rsid w:val="0048121B"/>
    <w:rsid w:val="00482ABE"/>
    <w:rsid w:val="004A106B"/>
    <w:rsid w:val="004A1C05"/>
    <w:rsid w:val="004B17FF"/>
    <w:rsid w:val="004B79E1"/>
    <w:rsid w:val="004D4CAC"/>
    <w:rsid w:val="004D4DA5"/>
    <w:rsid w:val="004E330E"/>
    <w:rsid w:val="004E38B1"/>
    <w:rsid w:val="004E722D"/>
    <w:rsid w:val="005141FD"/>
    <w:rsid w:val="00515701"/>
    <w:rsid w:val="0052266B"/>
    <w:rsid w:val="00523ABC"/>
    <w:rsid w:val="00533AC7"/>
    <w:rsid w:val="005557A3"/>
    <w:rsid w:val="00581771"/>
    <w:rsid w:val="00584D84"/>
    <w:rsid w:val="00591705"/>
    <w:rsid w:val="00591876"/>
    <w:rsid w:val="00593714"/>
    <w:rsid w:val="005A756B"/>
    <w:rsid w:val="005C39B9"/>
    <w:rsid w:val="005F696A"/>
    <w:rsid w:val="00605808"/>
    <w:rsid w:val="00620FB5"/>
    <w:rsid w:val="00621EBD"/>
    <w:rsid w:val="006357CB"/>
    <w:rsid w:val="00641C33"/>
    <w:rsid w:val="006454D7"/>
    <w:rsid w:val="00655E0B"/>
    <w:rsid w:val="00664BB4"/>
    <w:rsid w:val="006668E7"/>
    <w:rsid w:val="006965A2"/>
    <w:rsid w:val="006B2632"/>
    <w:rsid w:val="006D5153"/>
    <w:rsid w:val="006E2240"/>
    <w:rsid w:val="006E561D"/>
    <w:rsid w:val="006E7B7A"/>
    <w:rsid w:val="00700D0B"/>
    <w:rsid w:val="00703CF6"/>
    <w:rsid w:val="00704686"/>
    <w:rsid w:val="00711D95"/>
    <w:rsid w:val="00717144"/>
    <w:rsid w:val="00730FE4"/>
    <w:rsid w:val="00732D44"/>
    <w:rsid w:val="00735B06"/>
    <w:rsid w:val="007366A2"/>
    <w:rsid w:val="00737A84"/>
    <w:rsid w:val="00740180"/>
    <w:rsid w:val="007465E0"/>
    <w:rsid w:val="00755264"/>
    <w:rsid w:val="0075661C"/>
    <w:rsid w:val="00757AF0"/>
    <w:rsid w:val="00763D2B"/>
    <w:rsid w:val="00765A90"/>
    <w:rsid w:val="00765C82"/>
    <w:rsid w:val="007700E7"/>
    <w:rsid w:val="00792E18"/>
    <w:rsid w:val="007A1915"/>
    <w:rsid w:val="007B301B"/>
    <w:rsid w:val="007D09BF"/>
    <w:rsid w:val="007D6FC4"/>
    <w:rsid w:val="007E3DB8"/>
    <w:rsid w:val="007E6BE1"/>
    <w:rsid w:val="007F2DD3"/>
    <w:rsid w:val="0080672C"/>
    <w:rsid w:val="00806F43"/>
    <w:rsid w:val="00813ADA"/>
    <w:rsid w:val="00824627"/>
    <w:rsid w:val="00841DB4"/>
    <w:rsid w:val="008471A9"/>
    <w:rsid w:val="008501E3"/>
    <w:rsid w:val="0086491F"/>
    <w:rsid w:val="0087368F"/>
    <w:rsid w:val="00880615"/>
    <w:rsid w:val="00880924"/>
    <w:rsid w:val="008919C6"/>
    <w:rsid w:val="00897CA3"/>
    <w:rsid w:val="008D0F1A"/>
    <w:rsid w:val="008D6E5E"/>
    <w:rsid w:val="008E42A9"/>
    <w:rsid w:val="008E7183"/>
    <w:rsid w:val="008F256F"/>
    <w:rsid w:val="008F7AB7"/>
    <w:rsid w:val="00912A0C"/>
    <w:rsid w:val="00913598"/>
    <w:rsid w:val="009403D5"/>
    <w:rsid w:val="009411EB"/>
    <w:rsid w:val="00946EEC"/>
    <w:rsid w:val="009530ED"/>
    <w:rsid w:val="009656B2"/>
    <w:rsid w:val="00966122"/>
    <w:rsid w:val="00972906"/>
    <w:rsid w:val="00972FBC"/>
    <w:rsid w:val="00982996"/>
    <w:rsid w:val="009874FE"/>
    <w:rsid w:val="00987A9C"/>
    <w:rsid w:val="00990126"/>
    <w:rsid w:val="00990E5E"/>
    <w:rsid w:val="00991FD7"/>
    <w:rsid w:val="009976A7"/>
    <w:rsid w:val="009A2076"/>
    <w:rsid w:val="009A23DC"/>
    <w:rsid w:val="009A5974"/>
    <w:rsid w:val="009A6F81"/>
    <w:rsid w:val="009B0733"/>
    <w:rsid w:val="009B5A86"/>
    <w:rsid w:val="009C2557"/>
    <w:rsid w:val="009C41F2"/>
    <w:rsid w:val="009D3AB8"/>
    <w:rsid w:val="009D66CE"/>
    <w:rsid w:val="009D7D52"/>
    <w:rsid w:val="009E243E"/>
    <w:rsid w:val="009E2E19"/>
    <w:rsid w:val="00A06F33"/>
    <w:rsid w:val="00A11201"/>
    <w:rsid w:val="00A11D2F"/>
    <w:rsid w:val="00A2753F"/>
    <w:rsid w:val="00A32EAE"/>
    <w:rsid w:val="00A71A64"/>
    <w:rsid w:val="00A83683"/>
    <w:rsid w:val="00A93A19"/>
    <w:rsid w:val="00A978C1"/>
    <w:rsid w:val="00AB0067"/>
    <w:rsid w:val="00AB6E97"/>
    <w:rsid w:val="00AC0519"/>
    <w:rsid w:val="00AC1C22"/>
    <w:rsid w:val="00AD1C2E"/>
    <w:rsid w:val="00AD58A1"/>
    <w:rsid w:val="00AE5D46"/>
    <w:rsid w:val="00AE5D9F"/>
    <w:rsid w:val="00AF0D2E"/>
    <w:rsid w:val="00AF0E22"/>
    <w:rsid w:val="00AF48B0"/>
    <w:rsid w:val="00B001BD"/>
    <w:rsid w:val="00B0083B"/>
    <w:rsid w:val="00B057D5"/>
    <w:rsid w:val="00B1237E"/>
    <w:rsid w:val="00B30F0C"/>
    <w:rsid w:val="00B41BD3"/>
    <w:rsid w:val="00B5450D"/>
    <w:rsid w:val="00B639B0"/>
    <w:rsid w:val="00B64483"/>
    <w:rsid w:val="00B726B0"/>
    <w:rsid w:val="00B73F67"/>
    <w:rsid w:val="00B77A1D"/>
    <w:rsid w:val="00B83E70"/>
    <w:rsid w:val="00BA0EAF"/>
    <w:rsid w:val="00BA1066"/>
    <w:rsid w:val="00BA1EA5"/>
    <w:rsid w:val="00BB4F9C"/>
    <w:rsid w:val="00BC4B99"/>
    <w:rsid w:val="00BC79A4"/>
    <w:rsid w:val="00BD2DC0"/>
    <w:rsid w:val="00BD7F0B"/>
    <w:rsid w:val="00BE0A08"/>
    <w:rsid w:val="00BE0C10"/>
    <w:rsid w:val="00BE25AE"/>
    <w:rsid w:val="00BE5CD3"/>
    <w:rsid w:val="00BF48AC"/>
    <w:rsid w:val="00BF6E35"/>
    <w:rsid w:val="00C02CC8"/>
    <w:rsid w:val="00C13DA6"/>
    <w:rsid w:val="00C23233"/>
    <w:rsid w:val="00C30768"/>
    <w:rsid w:val="00C46FEB"/>
    <w:rsid w:val="00C556C9"/>
    <w:rsid w:val="00C601FC"/>
    <w:rsid w:val="00C62AF0"/>
    <w:rsid w:val="00C81074"/>
    <w:rsid w:val="00C8612F"/>
    <w:rsid w:val="00C93004"/>
    <w:rsid w:val="00CA5F0F"/>
    <w:rsid w:val="00CC5520"/>
    <w:rsid w:val="00CC6F20"/>
    <w:rsid w:val="00D16751"/>
    <w:rsid w:val="00D22DFE"/>
    <w:rsid w:val="00D23D6B"/>
    <w:rsid w:val="00D26AA6"/>
    <w:rsid w:val="00D27D2F"/>
    <w:rsid w:val="00D30534"/>
    <w:rsid w:val="00D31FFC"/>
    <w:rsid w:val="00D403CC"/>
    <w:rsid w:val="00D40F60"/>
    <w:rsid w:val="00D56DF9"/>
    <w:rsid w:val="00D64B7D"/>
    <w:rsid w:val="00D76338"/>
    <w:rsid w:val="00D76FF2"/>
    <w:rsid w:val="00D842FA"/>
    <w:rsid w:val="00D84722"/>
    <w:rsid w:val="00DA276D"/>
    <w:rsid w:val="00DB3207"/>
    <w:rsid w:val="00DD2B5E"/>
    <w:rsid w:val="00DE0D95"/>
    <w:rsid w:val="00DE34F3"/>
    <w:rsid w:val="00DE708A"/>
    <w:rsid w:val="00DF22A5"/>
    <w:rsid w:val="00E01647"/>
    <w:rsid w:val="00E04A5A"/>
    <w:rsid w:val="00E07F06"/>
    <w:rsid w:val="00E16553"/>
    <w:rsid w:val="00E24C3E"/>
    <w:rsid w:val="00E27B23"/>
    <w:rsid w:val="00E34ED4"/>
    <w:rsid w:val="00E36857"/>
    <w:rsid w:val="00E41346"/>
    <w:rsid w:val="00E659FD"/>
    <w:rsid w:val="00E71611"/>
    <w:rsid w:val="00E85AD9"/>
    <w:rsid w:val="00E860E4"/>
    <w:rsid w:val="00E90542"/>
    <w:rsid w:val="00E959B3"/>
    <w:rsid w:val="00EA571B"/>
    <w:rsid w:val="00EC1A9A"/>
    <w:rsid w:val="00ED0363"/>
    <w:rsid w:val="00ED2416"/>
    <w:rsid w:val="00ED560C"/>
    <w:rsid w:val="00ED6F28"/>
    <w:rsid w:val="00EE1217"/>
    <w:rsid w:val="00EE2406"/>
    <w:rsid w:val="00EE75B1"/>
    <w:rsid w:val="00F02FEC"/>
    <w:rsid w:val="00F260AC"/>
    <w:rsid w:val="00F3160F"/>
    <w:rsid w:val="00F52202"/>
    <w:rsid w:val="00F526BE"/>
    <w:rsid w:val="00F56F0F"/>
    <w:rsid w:val="00F57079"/>
    <w:rsid w:val="00F71F21"/>
    <w:rsid w:val="00F84D0F"/>
    <w:rsid w:val="00FD2C25"/>
    <w:rsid w:val="00FE3E5C"/>
    <w:rsid w:val="00FF1630"/>
    <w:rsid w:val="01CC38E6"/>
    <w:rsid w:val="12934B02"/>
    <w:rsid w:val="2C6646BB"/>
    <w:rsid w:val="5C46399B"/>
    <w:rsid w:val="65AD6F2B"/>
    <w:rsid w:val="71B2527A"/>
    <w:rsid w:val="722A37B3"/>
    <w:rsid w:val="7B683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link w:val="16"/>
    <w:unhideWhenUsed/>
    <w:qFormat/>
    <w:uiPriority w:val="99"/>
    <w:pPr>
      <w:ind w:firstLine="420" w:firstLineChars="200"/>
    </w:pPr>
    <w:rPr>
      <w:szCs w:val="24"/>
    </w:r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 w:type="character" w:customStyle="1" w:styleId="14">
    <w:name w:val="日期 字符"/>
    <w:basedOn w:val="9"/>
    <w:link w:val="3"/>
    <w:semiHidden/>
    <w:qFormat/>
    <w:uiPriority w:val="99"/>
  </w:style>
  <w:style w:type="character" w:customStyle="1" w:styleId="15">
    <w:name w:val="正文文本缩进 字符"/>
    <w:basedOn w:val="9"/>
    <w:link w:val="2"/>
    <w:semiHidden/>
    <w:qFormat/>
    <w:uiPriority w:val="99"/>
  </w:style>
  <w:style w:type="character" w:customStyle="1" w:styleId="16">
    <w:name w:val="正文首行缩进 2 字符"/>
    <w:basedOn w:val="15"/>
    <w:link w:val="7"/>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7F6D8A-50BD-46BF-B26A-5A4F1AD6C4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765</Words>
  <Characters>859</Characters>
  <Lines>19</Lines>
  <Paragraphs>5</Paragraphs>
  <TotalTime>5</TotalTime>
  <ScaleCrop>false</ScaleCrop>
  <LinksUpToDate>false</LinksUpToDate>
  <CharactersWithSpaces>860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2025-04-23T09:48:00Z</dcterms:created>
  <dc:creator>NTKO</dc:creator>
  <cp:lastModifiedBy>豪</cp:lastModifiedBy>
  <cp:lastPrinted>2025-04-22T11:33:00Z</cp:lastPrinted>
  <dcterms:modified xsi:type="dcterms:W3CDTF">2025-09-29T09:44:57Z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eyJoZGlkIjoiMzZlNGZiZWNlM2I1ZjRkZWY1NTA3ZmU0ZWM3MjY2OWEiLCJ1c2VySWQiOiIxMTMyNTg5MjQwIn0=</vt:lpwstr>
  </property>
  <property fmtid="{D5CDD505-2E9C-101B-9397-08002B2CF9AE}" pid="3" name="KSOProductBuildVer">
    <vt:lpwstr>2052-12.1.0.22529</vt:lpwstr>
  </property>
  <property fmtid="{D5CDD505-2E9C-101B-9397-08002B2CF9AE}" pid="4" name="ICV">
    <vt:lpwstr>9E0966BD27844E7CB48FF97CE94973A6_13</vt:lpwstr>
  </property>
</Properties>
</file>