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5B7" w:rsidRDefault="004605B7">
      <w:pPr>
        <w:keepNext/>
        <w:keepLines/>
        <w:spacing w:line="560" w:lineRule="exact"/>
        <w:jc w:val="center"/>
        <w:outlineLvl w:val="0"/>
        <w:rPr>
          <w:rFonts w:ascii="方正黑体_GBK" w:eastAsia="方正黑体_GBK" w:hAnsi="方正黑体_GBK" w:cs="方正黑体_GBK"/>
          <w:kern w:val="44"/>
          <w:szCs w:val="44"/>
        </w:rPr>
      </w:pPr>
    </w:p>
    <w:p w:rsidR="004605B7" w:rsidRPr="00AD13E7" w:rsidRDefault="00917852">
      <w:pPr>
        <w:keepNext/>
        <w:keepLines/>
        <w:spacing w:line="560" w:lineRule="exact"/>
        <w:jc w:val="center"/>
        <w:outlineLvl w:val="0"/>
        <w:rPr>
          <w:rFonts w:ascii="方正小标宋简体" w:eastAsia="方正小标宋简体" w:hAnsi="方正黑体_GBK" w:cs="方正黑体_GBK"/>
          <w:kern w:val="44"/>
          <w:szCs w:val="44"/>
        </w:rPr>
      </w:pPr>
      <w:r w:rsidRPr="00AD13E7">
        <w:rPr>
          <w:rFonts w:ascii="方正小标宋简体" w:eastAsia="方正小标宋简体" w:hAnsi="方正黑体_GBK" w:cs="方正黑体_GBK" w:hint="eastAsia"/>
          <w:kern w:val="44"/>
          <w:szCs w:val="44"/>
        </w:rPr>
        <w:t>连云港市110、35千伏公用变压器</w:t>
      </w:r>
    </w:p>
    <w:p w:rsidR="004605B7" w:rsidRPr="00AD13E7" w:rsidRDefault="00917852">
      <w:pPr>
        <w:keepNext/>
        <w:keepLines/>
        <w:spacing w:line="560" w:lineRule="exact"/>
        <w:jc w:val="center"/>
        <w:outlineLvl w:val="0"/>
        <w:rPr>
          <w:rFonts w:ascii="方正小标宋简体" w:eastAsia="方正小标宋简体" w:hAnsi="方正黑体_GBK" w:cs="方正黑体_GBK"/>
          <w:kern w:val="44"/>
          <w:szCs w:val="44"/>
        </w:rPr>
      </w:pPr>
      <w:r w:rsidRPr="00AD13E7">
        <w:rPr>
          <w:rFonts w:ascii="方正小标宋简体" w:eastAsia="方正小标宋简体" w:hAnsi="方正黑体_GBK" w:cs="方正黑体_GBK" w:hint="eastAsia"/>
          <w:kern w:val="44"/>
          <w:szCs w:val="44"/>
        </w:rPr>
        <w:t>电源可开放容量信息</w:t>
      </w:r>
    </w:p>
    <w:p w:rsidR="004605B7" w:rsidRDefault="00917852">
      <w:pPr>
        <w:keepNext/>
        <w:keepLines/>
        <w:spacing w:line="560" w:lineRule="exact"/>
        <w:jc w:val="center"/>
        <w:outlineLvl w:val="0"/>
        <w:rPr>
          <w:rFonts w:ascii="方正楷体_GBK" w:eastAsia="方正楷体_GBK" w:hAnsi="方正楷体_GBK" w:cs="方正楷体_GBK"/>
          <w:kern w:val="44"/>
          <w:szCs w:val="44"/>
        </w:rPr>
      </w:pPr>
      <w:r>
        <w:rPr>
          <w:rFonts w:ascii="方正楷体_GBK" w:eastAsia="方正楷体_GBK" w:hAnsi="方正楷体_GBK" w:cs="方正楷体_GBK" w:hint="eastAsia"/>
          <w:kern w:val="44"/>
          <w:szCs w:val="44"/>
        </w:rPr>
        <w:t>（2026年第1季度）</w:t>
      </w:r>
      <w:bookmarkStart w:id="0" w:name="_GoBack"/>
      <w:bookmarkEnd w:id="0"/>
    </w:p>
    <w:p w:rsidR="004605B7" w:rsidRDefault="00917852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Cs w:val="32"/>
        </w:rPr>
      </w:pPr>
      <w:r>
        <w:rPr>
          <w:rFonts w:ascii="方正仿宋_GBK" w:eastAsia="方正仿宋_GBK" w:hAnsi="方正仿宋_GBK" w:cs="方正仿宋_GBK" w:hint="eastAsia"/>
          <w:szCs w:val="32"/>
        </w:rPr>
        <w:t>截至2025年12月31日，连云港市110、35千伏公用变压器共有256台，发生倒送的有179台，占比69.92%。其中，110、35千伏公用变压器电源容量具备可开放条件的共有116台，占比45.31%；110、35千伏公用变压器电源容量受限的共有140台，占比54.69%。110、35千伏公用变压器电源（分布式光伏）可开放容量清单及电源（分布式光伏）容量受限清单分别如下。</w:t>
      </w:r>
    </w:p>
    <w:p w:rsidR="004605B7" w:rsidRDefault="00917852">
      <w:pPr>
        <w:spacing w:line="560" w:lineRule="exact"/>
        <w:ind w:firstLineChars="200" w:firstLine="422"/>
        <w:jc w:val="center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表1 110、35千伏公用变压器电源可开放容量清单</w:t>
      </w:r>
    </w:p>
    <w:tbl>
      <w:tblPr>
        <w:tblW w:w="13857" w:type="dxa"/>
        <w:jc w:val="center"/>
        <w:tblLayout w:type="fixed"/>
        <w:tblLook w:val="04A0"/>
      </w:tblPr>
      <w:tblGrid>
        <w:gridCol w:w="1165"/>
        <w:gridCol w:w="1320"/>
        <w:gridCol w:w="1822"/>
        <w:gridCol w:w="1822"/>
        <w:gridCol w:w="1822"/>
        <w:gridCol w:w="1822"/>
        <w:gridCol w:w="2042"/>
        <w:gridCol w:w="2042"/>
      </w:tblGrid>
      <w:tr w:rsidR="004605B7">
        <w:trPr>
          <w:trHeight w:val="541"/>
          <w:tblHeader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ind w:left="425" w:hanging="425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786ABD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县</w:t>
            </w:r>
            <w:r w:rsidR="00917852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变电站名称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变压器名称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电压等级(kV)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额定容量（kVA）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电源可开放容量（kVA）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分布式光伏可开放容量（kVA）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北崮变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北崮变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苍梧变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苍梧变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程圩变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耕耘变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耕耘变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海州变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海州变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27690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27690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虎山变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31080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31080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44780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44780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华盖变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贾圩变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金港变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金港变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开泰变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开泰变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刘顶变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刘顶变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临洪变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临洪变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27070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27070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龙尾变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宋跳变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宿城变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宿城变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陶庵变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陶庵变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50400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50400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沙湾变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33330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33330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37490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37490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梧桐变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梧桐变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西墅变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西墅变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新村变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新村变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许安变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28680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28680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许安变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33930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玉带变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27190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27190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羽山变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39010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39010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云湖变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跃湖变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镇海变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50400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50400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镇海变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陆桥变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32640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陆桥变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31660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科苑变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科苑变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先锋变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先锋变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菩提变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菩提变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北郊变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北郊变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东沙变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东沙变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墩尚变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18960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墩尚变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21660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怀仁变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怀仁变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盘古岭变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盘古岭变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46910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46910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石桥变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16340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16340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石桥变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28040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28040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30030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30030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22020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22020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小沙变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26190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小沙变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29950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29950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新康变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新康变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洪爽变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洪爽变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琴岛变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琴岛变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响石变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响石变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白塔变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26280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白塔变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30570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30570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安峰变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18290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安峰变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15650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滨河变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滨河变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房山变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5230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房山变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11510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晶都变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晶都变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牛山变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牛山变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24060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24060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19170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11740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11740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曲阳变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7930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山左口变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山左口变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石梁河变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石梁河变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37520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37520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50400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50400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兴辰变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兴辰变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英疃变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英疃变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50400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50400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尤塘变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尤塘变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31550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20570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20570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19440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曹林变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23560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23560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前双变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28700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28700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前双变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21770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37140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37140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39220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35720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33210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西苑变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西苑变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下车变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下车变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33160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新穆圩变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新穆圩变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燕港变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34400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燕港变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22990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盐西变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盐西变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盐东变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53950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盐东变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长茂变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14130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长茂变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17560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187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13560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大圈变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57530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大圈变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26630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堆沟变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22920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22920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堆沟变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24850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19220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19570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公兴变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公兴变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化工变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化工变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37990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37990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199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花园变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15470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花园变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六塘变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39480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六塘变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31630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28550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205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15570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15570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15570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三口变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16820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三口变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硕湖变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36770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硕湖变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新安变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新安变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33320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33690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16110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新坝变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6748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新坝变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猴嘴变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6718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6718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猴嘴变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7541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7541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12795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12795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凌州变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11150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11150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凌州变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8837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8837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海棠变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10721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11264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海棠变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8743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11463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连岛变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连岛变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15254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15254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孙家山变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7859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6542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孙家山变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15118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14836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海前变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海前变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12800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黄川变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黄川变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李埝变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李埝变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241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马陵山变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马陵山变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温泉变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温泉变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7020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9145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7134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7138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7138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10119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10119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城东变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城东变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4605B7">
        <w:trPr>
          <w:trHeight w:val="400"/>
          <w:jc w:val="center"/>
        </w:trPr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</w:tr>
    </w:tbl>
    <w:p w:rsidR="004605B7" w:rsidRDefault="00917852">
      <w:pPr>
        <w:spacing w:line="560" w:lineRule="exact"/>
        <w:jc w:val="center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表2 110、35千伏公用变压器电源容量受限清单</w:t>
      </w:r>
    </w:p>
    <w:tbl>
      <w:tblPr>
        <w:tblW w:w="13857" w:type="dxa"/>
        <w:jc w:val="center"/>
        <w:tblLayout w:type="fixed"/>
        <w:tblLook w:val="04A0"/>
      </w:tblPr>
      <w:tblGrid>
        <w:gridCol w:w="1164"/>
        <w:gridCol w:w="1320"/>
        <w:gridCol w:w="1822"/>
        <w:gridCol w:w="1822"/>
        <w:gridCol w:w="1822"/>
        <w:gridCol w:w="1822"/>
        <w:gridCol w:w="4085"/>
      </w:tblGrid>
      <w:tr w:rsidR="004605B7">
        <w:trPr>
          <w:trHeight w:val="541"/>
          <w:tblHeader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市（县、区）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变电站名称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变压器名称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电压等级(kV)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额定容量（kVA）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受限原因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板浦变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耕耘变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刘顶变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梧桐变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梧桐变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北郊变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北郊变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东沙变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怀仁变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前腾变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新康变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洪爽变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洪爽变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琴岛变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滨河变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晶都变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山左口变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山左口变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石梁河变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石梁河变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兴辰变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兴辰变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英疃变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尤塘变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前双变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陡沟变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西苑变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新穆圩变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新穆圩变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伊城变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盐西变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盐东变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新坝变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班庄变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黄川变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黄川变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李埝变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李埝变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马陵山变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马陵山变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双店变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温泉变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温泉变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仲集变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</w:tbl>
    <w:p w:rsidR="004605B7" w:rsidRDefault="00917852">
      <w:pPr>
        <w:spacing w:line="560" w:lineRule="exact"/>
        <w:jc w:val="center"/>
        <w:rPr>
          <w:rFonts w:ascii="宋体" w:eastAsia="宋体" w:hAnsi="宋体" w:cs="宋体"/>
          <w:b/>
          <w:bCs/>
          <w:sz w:val="21"/>
          <w:szCs w:val="21"/>
        </w:rPr>
      </w:pPr>
      <w:r>
        <w:rPr>
          <w:rFonts w:ascii="宋体" w:eastAsia="宋体" w:hAnsi="宋体" w:cs="宋体" w:hint="eastAsia"/>
          <w:b/>
          <w:bCs/>
          <w:sz w:val="21"/>
          <w:szCs w:val="21"/>
        </w:rPr>
        <w:t>表3 110、35千伏公用变压器分布式光伏容量受限清单</w:t>
      </w:r>
    </w:p>
    <w:tbl>
      <w:tblPr>
        <w:tblW w:w="13905" w:type="dxa"/>
        <w:jc w:val="center"/>
        <w:tblLayout w:type="fixed"/>
        <w:tblLook w:val="04A0"/>
      </w:tblPr>
      <w:tblGrid>
        <w:gridCol w:w="1168"/>
        <w:gridCol w:w="1325"/>
        <w:gridCol w:w="1828"/>
        <w:gridCol w:w="1828"/>
        <w:gridCol w:w="1828"/>
        <w:gridCol w:w="1828"/>
        <w:gridCol w:w="4100"/>
      </w:tblGrid>
      <w:tr w:rsidR="004605B7">
        <w:trPr>
          <w:trHeight w:val="541"/>
          <w:tblHeader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lastRenderedPageBreak/>
              <w:t>序号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市（县、区）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变电站名称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变压器名称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电压等级(kV)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额定容量（kVA）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605B7" w:rsidRDefault="00917852">
            <w:pPr>
              <w:widowControl/>
              <w:spacing w:line="240" w:lineRule="auto"/>
              <w:jc w:val="center"/>
              <w:textAlignment w:val="center"/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受限原因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板浦变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光明变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光明变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海州变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海州变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刘顶变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刘顶变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许安变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镇海变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陆桥变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陆桥变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板浦变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梧桐变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南城变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梧桐变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耕耘变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北郊变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北郊变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城头变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东沙变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墩尚变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墩尚变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官河变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欢墩变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欢墩变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怀仁变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怀仁变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金山变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金山变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前腾变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前腾变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新康变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新康变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37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殷庄变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殷庄变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洪爽变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洪爽变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朱孟变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朱孟变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琴岛变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白塔变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滨河变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洪庄变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洪庄变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晶都变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晶都变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平明变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青湖变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山左口变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山左口变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55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石梁河变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石梁河变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桃林变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兴辰变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兴辰变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英疃变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尤塘变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张湾变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前双变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陡沟变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陡沟变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鲁河变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鲁河变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利华变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利华变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临化变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侍庄变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73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侍庄变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40000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王集变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王集变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圩南变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西苑变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西苑变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79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下车变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下车变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新穆圩变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新穆圩变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燕港变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伊城变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伊城变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盐西变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盐东变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盐东变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盐西变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长茂变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91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长茂变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陈集变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陈集变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大圈变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80000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大圈变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花园变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花园变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99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六塘变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五队变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三口变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三口变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硕湖变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新安变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新安变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杨罗变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杨罗变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张店变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109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张店变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汤沟变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硕湖变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六塘变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公兴变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公兴变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31500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汤沟变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110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50000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新坝变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上级设备接入受限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市区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新坝变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上级设备接入受限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119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班庄变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班庄变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吴山变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赣榆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吴山变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黄川变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黄川变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李埝变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李埝变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127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马陵山变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马陵山变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129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双店变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25000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双店变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131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温泉变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132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东海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温泉变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133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杨集变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134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杨集变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135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仲集变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16000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136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灌云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仲集变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本级设备容量受限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137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城东变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138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城东变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139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陡湾变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6300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  <w:tr w:rsidR="004605B7">
        <w:trPr>
          <w:trHeight w:val="400"/>
          <w:jc w:val="center"/>
        </w:trPr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140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灌南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陡湾变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2号主变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35</w:t>
            </w:r>
          </w:p>
        </w:tc>
        <w:tc>
          <w:tcPr>
            <w:tcW w:w="1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20000</w:t>
            </w:r>
          </w:p>
        </w:tc>
        <w:tc>
          <w:tcPr>
            <w:tcW w:w="4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05B7" w:rsidRDefault="00917852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</w:rPr>
              <w:t>上级设备容量受限</w:t>
            </w:r>
          </w:p>
        </w:tc>
      </w:tr>
    </w:tbl>
    <w:p w:rsidR="004605B7" w:rsidRDefault="004605B7">
      <w:pPr>
        <w:keepNext/>
        <w:keepLines/>
        <w:spacing w:line="560" w:lineRule="exact"/>
        <w:jc w:val="center"/>
        <w:outlineLvl w:val="0"/>
        <w:rPr>
          <w:rFonts w:ascii="方正黑体_GBK" w:eastAsia="方正黑体_GBK" w:hAnsi="方正黑体_GBK" w:cs="方正黑体_GBK"/>
          <w:kern w:val="44"/>
          <w:szCs w:val="44"/>
        </w:rPr>
      </w:pPr>
    </w:p>
    <w:p w:rsidR="004605B7" w:rsidRDefault="004605B7"/>
    <w:sectPr w:rsidR="004605B7" w:rsidSect="004605B7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170D" w:rsidRDefault="006B170D" w:rsidP="004605B7">
      <w:pPr>
        <w:spacing w:line="240" w:lineRule="auto"/>
      </w:pPr>
      <w:r>
        <w:separator/>
      </w:r>
    </w:p>
  </w:endnote>
  <w:endnote w:type="continuationSeparator" w:id="0">
    <w:p w:rsidR="006B170D" w:rsidRDefault="006B170D" w:rsidP="004605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楷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5B7" w:rsidRDefault="006C3D73">
    <w:pPr>
      <w:pStyle w:val="a3"/>
      <w:wordWrap w:val="0"/>
      <w:ind w:right="11"/>
      <w:rPr>
        <w:rFonts w:ascii="楷体_GB2312" w:eastAsia="楷体_GB2312"/>
        <w:sz w:val="28"/>
      </w:rPr>
    </w:pPr>
    <w:r w:rsidRPr="006C3D73"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4605B7" w:rsidRDefault="006C3D73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917852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786ABD">
                  <w:rPr>
                    <w:noProof/>
                  </w:rPr>
                  <w:t>- 1 -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170D" w:rsidRDefault="006B170D" w:rsidP="004605B7">
      <w:pPr>
        <w:spacing w:line="240" w:lineRule="auto"/>
      </w:pPr>
      <w:r>
        <w:separator/>
      </w:r>
    </w:p>
  </w:footnote>
  <w:footnote w:type="continuationSeparator" w:id="0">
    <w:p w:rsidR="006B170D" w:rsidRDefault="006B170D" w:rsidP="004605B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1446BDA"/>
    <w:rsid w:val="00064548"/>
    <w:rsid w:val="00083E3F"/>
    <w:rsid w:val="000E5D51"/>
    <w:rsid w:val="003079BD"/>
    <w:rsid w:val="004605B7"/>
    <w:rsid w:val="005302DA"/>
    <w:rsid w:val="006A64D2"/>
    <w:rsid w:val="006B170D"/>
    <w:rsid w:val="006C3D73"/>
    <w:rsid w:val="00786ABD"/>
    <w:rsid w:val="00917852"/>
    <w:rsid w:val="00A124B8"/>
    <w:rsid w:val="00AD13E7"/>
    <w:rsid w:val="00C324A6"/>
    <w:rsid w:val="00CD6E79"/>
    <w:rsid w:val="01223415"/>
    <w:rsid w:val="01B72859"/>
    <w:rsid w:val="02517FEF"/>
    <w:rsid w:val="02571BA7"/>
    <w:rsid w:val="02ED74AE"/>
    <w:rsid w:val="03495F3D"/>
    <w:rsid w:val="040E43B5"/>
    <w:rsid w:val="04165275"/>
    <w:rsid w:val="045938B1"/>
    <w:rsid w:val="04D85BE5"/>
    <w:rsid w:val="059919EE"/>
    <w:rsid w:val="05B6464C"/>
    <w:rsid w:val="05CC3316"/>
    <w:rsid w:val="065835DB"/>
    <w:rsid w:val="0679134E"/>
    <w:rsid w:val="068E377A"/>
    <w:rsid w:val="06957A69"/>
    <w:rsid w:val="06E56B91"/>
    <w:rsid w:val="06E91954"/>
    <w:rsid w:val="07987571"/>
    <w:rsid w:val="080D12E3"/>
    <w:rsid w:val="088720BE"/>
    <w:rsid w:val="09B41897"/>
    <w:rsid w:val="0A226D28"/>
    <w:rsid w:val="0A233C3B"/>
    <w:rsid w:val="0A567952"/>
    <w:rsid w:val="0A59536F"/>
    <w:rsid w:val="0A6B7580"/>
    <w:rsid w:val="0AB444EE"/>
    <w:rsid w:val="0AB617E2"/>
    <w:rsid w:val="0B112E6E"/>
    <w:rsid w:val="0B3F041D"/>
    <w:rsid w:val="0B5E2120"/>
    <w:rsid w:val="0BA94680"/>
    <w:rsid w:val="0BC66099"/>
    <w:rsid w:val="0C4744AE"/>
    <w:rsid w:val="0CAD3DDF"/>
    <w:rsid w:val="0CB16090"/>
    <w:rsid w:val="0CF46A75"/>
    <w:rsid w:val="0D191518"/>
    <w:rsid w:val="0E077B84"/>
    <w:rsid w:val="0E5C612D"/>
    <w:rsid w:val="0F210FA4"/>
    <w:rsid w:val="0F311F9E"/>
    <w:rsid w:val="0FC74207"/>
    <w:rsid w:val="100518C3"/>
    <w:rsid w:val="102868B1"/>
    <w:rsid w:val="11280A45"/>
    <w:rsid w:val="11463EEA"/>
    <w:rsid w:val="116F5F19"/>
    <w:rsid w:val="11722822"/>
    <w:rsid w:val="119942E3"/>
    <w:rsid w:val="11F60BD3"/>
    <w:rsid w:val="124F2210"/>
    <w:rsid w:val="125E02D7"/>
    <w:rsid w:val="134C6404"/>
    <w:rsid w:val="13967F21"/>
    <w:rsid w:val="13A379D2"/>
    <w:rsid w:val="13BD12B0"/>
    <w:rsid w:val="155F5FA2"/>
    <w:rsid w:val="16C44216"/>
    <w:rsid w:val="173E58E0"/>
    <w:rsid w:val="177855D0"/>
    <w:rsid w:val="18842CAF"/>
    <w:rsid w:val="18D901FE"/>
    <w:rsid w:val="19E118B8"/>
    <w:rsid w:val="1AA23281"/>
    <w:rsid w:val="1B235B6C"/>
    <w:rsid w:val="1B4D5304"/>
    <w:rsid w:val="1BC41BCB"/>
    <w:rsid w:val="1C177904"/>
    <w:rsid w:val="1C322250"/>
    <w:rsid w:val="1C803729"/>
    <w:rsid w:val="1D3D288E"/>
    <w:rsid w:val="1D82410B"/>
    <w:rsid w:val="1D914E4B"/>
    <w:rsid w:val="1D98102D"/>
    <w:rsid w:val="1DEB4A6B"/>
    <w:rsid w:val="1E6E2C94"/>
    <w:rsid w:val="1F8F39F7"/>
    <w:rsid w:val="20096F80"/>
    <w:rsid w:val="201D557B"/>
    <w:rsid w:val="204D2E87"/>
    <w:rsid w:val="2051601F"/>
    <w:rsid w:val="206E4E7B"/>
    <w:rsid w:val="209A6AD8"/>
    <w:rsid w:val="209B1BF6"/>
    <w:rsid w:val="20A42F30"/>
    <w:rsid w:val="214502FA"/>
    <w:rsid w:val="21715A48"/>
    <w:rsid w:val="219B332B"/>
    <w:rsid w:val="221D58AB"/>
    <w:rsid w:val="22241A23"/>
    <w:rsid w:val="22481389"/>
    <w:rsid w:val="224F2CA7"/>
    <w:rsid w:val="22BD390B"/>
    <w:rsid w:val="23B92468"/>
    <w:rsid w:val="23F26512"/>
    <w:rsid w:val="24103EAA"/>
    <w:rsid w:val="24957C9A"/>
    <w:rsid w:val="24B26677"/>
    <w:rsid w:val="24F973A4"/>
    <w:rsid w:val="259843C1"/>
    <w:rsid w:val="25C45C71"/>
    <w:rsid w:val="25F416C3"/>
    <w:rsid w:val="26055C5D"/>
    <w:rsid w:val="26933A31"/>
    <w:rsid w:val="26E90E55"/>
    <w:rsid w:val="2846109D"/>
    <w:rsid w:val="2858077C"/>
    <w:rsid w:val="285F51BC"/>
    <w:rsid w:val="291278B5"/>
    <w:rsid w:val="29521C9A"/>
    <w:rsid w:val="29665153"/>
    <w:rsid w:val="29B405B5"/>
    <w:rsid w:val="2A7D051B"/>
    <w:rsid w:val="2A7D0719"/>
    <w:rsid w:val="2B980DCD"/>
    <w:rsid w:val="2BD71130"/>
    <w:rsid w:val="2C41226A"/>
    <w:rsid w:val="2C7C3DDD"/>
    <w:rsid w:val="2CDD1EFC"/>
    <w:rsid w:val="2CEF7D27"/>
    <w:rsid w:val="2EE17D31"/>
    <w:rsid w:val="2F635C41"/>
    <w:rsid w:val="2F8D461E"/>
    <w:rsid w:val="30132C4A"/>
    <w:rsid w:val="30175F6F"/>
    <w:rsid w:val="305B3F7C"/>
    <w:rsid w:val="306A7DEA"/>
    <w:rsid w:val="3146376E"/>
    <w:rsid w:val="320B4578"/>
    <w:rsid w:val="347A04DC"/>
    <w:rsid w:val="34D36471"/>
    <w:rsid w:val="34E75499"/>
    <w:rsid w:val="35B61158"/>
    <w:rsid w:val="366C46C8"/>
    <w:rsid w:val="369805EA"/>
    <w:rsid w:val="36F430D2"/>
    <w:rsid w:val="370A68D6"/>
    <w:rsid w:val="370A731F"/>
    <w:rsid w:val="379C1340"/>
    <w:rsid w:val="37D87A95"/>
    <w:rsid w:val="380C0558"/>
    <w:rsid w:val="380F0494"/>
    <w:rsid w:val="383A7588"/>
    <w:rsid w:val="38CB62E7"/>
    <w:rsid w:val="39561AC3"/>
    <w:rsid w:val="396138CC"/>
    <w:rsid w:val="3B2541FF"/>
    <w:rsid w:val="3B3D39CF"/>
    <w:rsid w:val="3B644479"/>
    <w:rsid w:val="3B992BAF"/>
    <w:rsid w:val="3C5C644A"/>
    <w:rsid w:val="3C7151A1"/>
    <w:rsid w:val="3C7C441A"/>
    <w:rsid w:val="3D180228"/>
    <w:rsid w:val="3D8B6A5B"/>
    <w:rsid w:val="3DD966CF"/>
    <w:rsid w:val="3E5E24B1"/>
    <w:rsid w:val="3ECA4EEC"/>
    <w:rsid w:val="3F7A0A0F"/>
    <w:rsid w:val="3FA43347"/>
    <w:rsid w:val="3FB61133"/>
    <w:rsid w:val="407B312F"/>
    <w:rsid w:val="40C92AC6"/>
    <w:rsid w:val="41446BDA"/>
    <w:rsid w:val="41C80EFC"/>
    <w:rsid w:val="41DB624F"/>
    <w:rsid w:val="420B0BFC"/>
    <w:rsid w:val="428033CD"/>
    <w:rsid w:val="42B470A3"/>
    <w:rsid w:val="43505674"/>
    <w:rsid w:val="43732D25"/>
    <w:rsid w:val="437C287E"/>
    <w:rsid w:val="43BF1816"/>
    <w:rsid w:val="45145EDD"/>
    <w:rsid w:val="458C7002"/>
    <w:rsid w:val="45B53303"/>
    <w:rsid w:val="45B63786"/>
    <w:rsid w:val="45C81362"/>
    <w:rsid w:val="461171EE"/>
    <w:rsid w:val="46221045"/>
    <w:rsid w:val="46265365"/>
    <w:rsid w:val="467B2C16"/>
    <w:rsid w:val="46E00BCD"/>
    <w:rsid w:val="47056F1D"/>
    <w:rsid w:val="474572E5"/>
    <w:rsid w:val="475A0849"/>
    <w:rsid w:val="47C81193"/>
    <w:rsid w:val="48613126"/>
    <w:rsid w:val="4884451E"/>
    <w:rsid w:val="48D320D2"/>
    <w:rsid w:val="49482158"/>
    <w:rsid w:val="49E84F75"/>
    <w:rsid w:val="4A694E7F"/>
    <w:rsid w:val="4A9B5EA6"/>
    <w:rsid w:val="4AC5104C"/>
    <w:rsid w:val="4BCB15C0"/>
    <w:rsid w:val="4CF861C0"/>
    <w:rsid w:val="4CFF282F"/>
    <w:rsid w:val="4D2B55DF"/>
    <w:rsid w:val="4E08794C"/>
    <w:rsid w:val="4EA074C2"/>
    <w:rsid w:val="4F7B564E"/>
    <w:rsid w:val="4F8D3AB6"/>
    <w:rsid w:val="512C327D"/>
    <w:rsid w:val="513F7EFD"/>
    <w:rsid w:val="51480727"/>
    <w:rsid w:val="51B20094"/>
    <w:rsid w:val="51C06C38"/>
    <w:rsid w:val="5211084B"/>
    <w:rsid w:val="52310CBD"/>
    <w:rsid w:val="52930FB7"/>
    <w:rsid w:val="53254095"/>
    <w:rsid w:val="534C5FEB"/>
    <w:rsid w:val="53DB44B2"/>
    <w:rsid w:val="54064E7C"/>
    <w:rsid w:val="55BE6F3E"/>
    <w:rsid w:val="55D4524C"/>
    <w:rsid w:val="56007EAF"/>
    <w:rsid w:val="565C6218"/>
    <w:rsid w:val="56601CF4"/>
    <w:rsid w:val="56826B18"/>
    <w:rsid w:val="56A3684D"/>
    <w:rsid w:val="57C50728"/>
    <w:rsid w:val="57D7153F"/>
    <w:rsid w:val="57F3093F"/>
    <w:rsid w:val="581C1A00"/>
    <w:rsid w:val="58915D3E"/>
    <w:rsid w:val="58C77E3D"/>
    <w:rsid w:val="58F34DB1"/>
    <w:rsid w:val="59927286"/>
    <w:rsid w:val="59940E1A"/>
    <w:rsid w:val="59A775BD"/>
    <w:rsid w:val="59EB18F4"/>
    <w:rsid w:val="5A2A3963"/>
    <w:rsid w:val="5A490D7E"/>
    <w:rsid w:val="5B042A25"/>
    <w:rsid w:val="5BBE18B6"/>
    <w:rsid w:val="5C3A4F1B"/>
    <w:rsid w:val="5C6342B1"/>
    <w:rsid w:val="5D006D80"/>
    <w:rsid w:val="5D1B3D94"/>
    <w:rsid w:val="5D8124C3"/>
    <w:rsid w:val="5D8545C5"/>
    <w:rsid w:val="5DB934E1"/>
    <w:rsid w:val="5DC7495D"/>
    <w:rsid w:val="5E6A3780"/>
    <w:rsid w:val="5E8174C3"/>
    <w:rsid w:val="5EC17D72"/>
    <w:rsid w:val="5F2C606D"/>
    <w:rsid w:val="5F40424A"/>
    <w:rsid w:val="5F9B3593"/>
    <w:rsid w:val="605E6825"/>
    <w:rsid w:val="60AE7074"/>
    <w:rsid w:val="60B5013B"/>
    <w:rsid w:val="60E0197E"/>
    <w:rsid w:val="610324F0"/>
    <w:rsid w:val="613976FB"/>
    <w:rsid w:val="624122FB"/>
    <w:rsid w:val="63357E3D"/>
    <w:rsid w:val="6370482B"/>
    <w:rsid w:val="63C66CCA"/>
    <w:rsid w:val="63FF76F4"/>
    <w:rsid w:val="64133471"/>
    <w:rsid w:val="641922EC"/>
    <w:rsid w:val="6423321C"/>
    <w:rsid w:val="645D6C69"/>
    <w:rsid w:val="64760C54"/>
    <w:rsid w:val="64D0223D"/>
    <w:rsid w:val="653C3C5E"/>
    <w:rsid w:val="659C5099"/>
    <w:rsid w:val="65D40850"/>
    <w:rsid w:val="67173CDB"/>
    <w:rsid w:val="6719334C"/>
    <w:rsid w:val="672409CD"/>
    <w:rsid w:val="680B20E1"/>
    <w:rsid w:val="68CF4CB7"/>
    <w:rsid w:val="69087E82"/>
    <w:rsid w:val="6941662F"/>
    <w:rsid w:val="69647043"/>
    <w:rsid w:val="697B404E"/>
    <w:rsid w:val="699868DE"/>
    <w:rsid w:val="69ED700B"/>
    <w:rsid w:val="6A1E6E02"/>
    <w:rsid w:val="6A400C56"/>
    <w:rsid w:val="6A57633B"/>
    <w:rsid w:val="6A5C29F7"/>
    <w:rsid w:val="6AC45B83"/>
    <w:rsid w:val="6B171551"/>
    <w:rsid w:val="6B5638A6"/>
    <w:rsid w:val="6B856EE1"/>
    <w:rsid w:val="6B8741D4"/>
    <w:rsid w:val="6BAC7F32"/>
    <w:rsid w:val="6BB85D50"/>
    <w:rsid w:val="6BD541C4"/>
    <w:rsid w:val="6C694851"/>
    <w:rsid w:val="6CB55741"/>
    <w:rsid w:val="6D830679"/>
    <w:rsid w:val="6DFC0E41"/>
    <w:rsid w:val="6E601E02"/>
    <w:rsid w:val="6E7F78CE"/>
    <w:rsid w:val="6EA855DC"/>
    <w:rsid w:val="6F140BCE"/>
    <w:rsid w:val="6F5956CD"/>
    <w:rsid w:val="6F7D46AF"/>
    <w:rsid w:val="70340726"/>
    <w:rsid w:val="713D3193"/>
    <w:rsid w:val="715A7E58"/>
    <w:rsid w:val="722F24EA"/>
    <w:rsid w:val="72445C4D"/>
    <w:rsid w:val="725617F4"/>
    <w:rsid w:val="726A0400"/>
    <w:rsid w:val="73465817"/>
    <w:rsid w:val="73897198"/>
    <w:rsid w:val="739E45F7"/>
    <w:rsid w:val="73CE707F"/>
    <w:rsid w:val="73E4527F"/>
    <w:rsid w:val="741205E8"/>
    <w:rsid w:val="74B36F2C"/>
    <w:rsid w:val="75BB30D9"/>
    <w:rsid w:val="767455FC"/>
    <w:rsid w:val="771F5425"/>
    <w:rsid w:val="772E1826"/>
    <w:rsid w:val="784B5DB8"/>
    <w:rsid w:val="786D7581"/>
    <w:rsid w:val="7919480C"/>
    <w:rsid w:val="797D17DD"/>
    <w:rsid w:val="79802887"/>
    <w:rsid w:val="79B1434A"/>
    <w:rsid w:val="79C0137D"/>
    <w:rsid w:val="7A290DAE"/>
    <w:rsid w:val="7A453729"/>
    <w:rsid w:val="7AD03567"/>
    <w:rsid w:val="7AD2126D"/>
    <w:rsid w:val="7AD21BA1"/>
    <w:rsid w:val="7B24401C"/>
    <w:rsid w:val="7B371F1D"/>
    <w:rsid w:val="7BD41DE3"/>
    <w:rsid w:val="7BFB0498"/>
    <w:rsid w:val="7D5533D2"/>
    <w:rsid w:val="7E1E3FF4"/>
    <w:rsid w:val="7EF8215F"/>
    <w:rsid w:val="7F351D8C"/>
    <w:rsid w:val="7FC115D0"/>
    <w:rsid w:val="7FC20A4E"/>
    <w:rsid w:val="7FCE72C4"/>
    <w:rsid w:val="7FD40721"/>
    <w:rsid w:val="7FFC43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605B7"/>
    <w:pPr>
      <w:widowControl w:val="0"/>
      <w:spacing w:line="240" w:lineRule="atLeast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4605B7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a4">
    <w:name w:val="header"/>
    <w:basedOn w:val="a"/>
    <w:qFormat/>
    <w:rsid w:val="004605B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character" w:styleId="a5">
    <w:name w:val="page number"/>
    <w:basedOn w:val="a0"/>
    <w:qFormat/>
    <w:rsid w:val="004605B7"/>
  </w:style>
  <w:style w:type="character" w:customStyle="1" w:styleId="font21">
    <w:name w:val="font21"/>
    <w:basedOn w:val="a0"/>
    <w:rsid w:val="004605B7"/>
    <w:rPr>
      <w:rFonts w:ascii="Tahoma" w:eastAsia="Tahoma" w:hAnsi="Tahoma" w:cs="Tahoma" w:hint="default"/>
      <w:color w:val="000000"/>
      <w:sz w:val="22"/>
      <w:szCs w:val="22"/>
      <w:u w:val="none"/>
    </w:rPr>
  </w:style>
  <w:style w:type="character" w:customStyle="1" w:styleId="font01">
    <w:name w:val="font01"/>
    <w:basedOn w:val="a0"/>
    <w:qFormat/>
    <w:rsid w:val="004605B7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Properties>
  <DataSet Characteristic="{e68abab0-12e0-4201-afda-4ec5a73afa8c}">
    <Data data="gkQOAAAHAQAEAgYLGEcIBB1WDhkABwYGCBhHAQsMQVk="/>
  </DataSet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68ABAB0-12E0-4201-AFDA-4EC5A73AFA8C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2511</Words>
  <Characters>14319</Characters>
  <Application>Microsoft Office Word</Application>
  <DocSecurity>0</DocSecurity>
  <Lines>119</Lines>
  <Paragraphs>33</Paragraphs>
  <ScaleCrop>false</ScaleCrop>
  <Company/>
  <LinksUpToDate>false</LinksUpToDate>
  <CharactersWithSpaces>16797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荆江平</dc:creator>
  <cp:lastModifiedBy>Administrator</cp:lastModifiedBy>
  <cp:revision>7</cp:revision>
  <dcterms:created xsi:type="dcterms:W3CDTF">2025-04-16T01:27:00Z</dcterms:created>
  <dcterms:modified xsi:type="dcterms:W3CDTF">2026-01-06T06:41:00Z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F3B9DB6599FE46AF8B14D516E44950B0</vt:lpwstr>
  </property>
</Properties>
</file>